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报考人员诚信承诺书</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本人已仔细阅读《贵州三穗禾润农业发展有限责任公司2024年度第二</w:t>
      </w:r>
      <w:bookmarkStart w:id="0" w:name="_GoBack"/>
      <w:bookmarkEnd w:id="0"/>
      <w:r>
        <w:rPr>
          <w:rFonts w:hint="eastAsia" w:ascii="仿宋_GB2312" w:hAnsi="仿宋_GB2312" w:eastAsia="仿宋_GB2312" w:cs="仿宋_GB2312"/>
          <w:sz w:val="32"/>
          <w:szCs w:val="32"/>
          <w:lang w:val="en-US" w:eastAsia="zh-CN"/>
        </w:rPr>
        <w:t>次公开招聘工作人员公告》等有关文件，本着诚信报考的原则，现郑重承诺：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w:t>
      </w:r>
      <w:r>
        <w:rPr>
          <w:rFonts w:hint="eastAsia" w:ascii="仿宋_GB2312" w:hAnsi="仿宋_GB2312" w:eastAsia="仿宋_GB2312" w:cs="仿宋_GB2312"/>
          <w:sz w:val="32"/>
          <w:szCs w:val="32"/>
          <w:lang w:val="en-US" w:eastAsia="zh-CN"/>
        </w:rPr>
        <w:t>自觉遵守相关法律法规，认真履行报考人员的各项义务。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仿宋_GB2312" w:hAnsi="仿宋_GB2312" w:eastAsia="仿宋_GB2312" w:cs="仿宋_GB2312"/>
          <w:sz w:val="32"/>
          <w:szCs w:val="32"/>
          <w:lang w:val="en-US" w:eastAsia="zh-CN"/>
        </w:rPr>
        <w:t>报考行为出自本人自主、真实的意愿。已对所选报职位有了充分的了解，愿意接受贵州三穗禾润发展有限责任公司进行的考试、体检和考察。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认真对待每一个考录环节，完成相应的程序。若经资格复审合格获得面试资格，在面试、体检、考察和拟录用公示等环节，不无故放弃或中断。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w:t>
      </w:r>
      <w:r>
        <w:rPr>
          <w:rFonts w:hint="eastAsia" w:ascii="仿宋_GB2312" w:hAnsi="仿宋_GB2312" w:eastAsia="仿宋_GB2312" w:cs="仿宋_GB2312"/>
          <w:sz w:val="32"/>
          <w:szCs w:val="32"/>
          <w:lang w:val="en-US" w:eastAsia="zh-CN"/>
        </w:rPr>
        <w:t>所提交的报名信息和申请材料真实、准确，因提交的报名信息和申请材料不真实、不完整或者错误填写而造成资格审查不通过、无法联系、资格核查后不予任用等后果，由本人承担责任。</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仿宋_GB2312" w:hAnsi="仿宋_GB2312" w:eastAsia="仿宋_GB2312" w:cs="仿宋_GB2312"/>
          <w:sz w:val="32"/>
          <w:szCs w:val="32"/>
          <w:lang w:val="en-US" w:eastAsia="zh-CN"/>
        </w:rPr>
        <w:t>、遵守考录纪律，不舞弊也不协助他人舞弊。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仿宋_GB2312" w:hAnsi="仿宋_GB2312" w:eastAsia="仿宋_GB2312" w:cs="仿宋_GB2312"/>
          <w:sz w:val="32"/>
          <w:szCs w:val="32"/>
          <w:lang w:val="en-US" w:eastAsia="zh-CN"/>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报考人：              </w:t>
      </w:r>
    </w:p>
    <w:p>
      <w:pPr>
        <w:keepNext w:val="0"/>
        <w:keepLines w:val="0"/>
        <w:pageBreakBefore w:val="0"/>
        <w:widowControl w:val="0"/>
        <w:kinsoku/>
        <w:wordWrap w:val="0"/>
        <w:overflowPunct/>
        <w:topLinePunct w:val="0"/>
        <w:autoSpaceDE/>
        <w:autoSpaceDN/>
        <w:bidi w:val="0"/>
        <w:adjustRightInd/>
        <w:snapToGrid/>
        <w:spacing w:line="560" w:lineRule="atLeas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mJkNjEyYTRiMmJjZGRkMTIxNDA0ZWIxMjY1MjUifQ=="/>
  </w:docVars>
  <w:rsids>
    <w:rsidRoot w:val="68407962"/>
    <w:rsid w:val="012F62EB"/>
    <w:rsid w:val="083F61AC"/>
    <w:rsid w:val="15A833D5"/>
    <w:rsid w:val="23455FD9"/>
    <w:rsid w:val="3DB00DCD"/>
    <w:rsid w:val="488C0F77"/>
    <w:rsid w:val="4DBA42A9"/>
    <w:rsid w:val="5CB248C7"/>
    <w:rsid w:val="68407962"/>
    <w:rsid w:val="73D3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Words>
  <Characters>469</Characters>
  <Lines>0</Lines>
  <Paragraphs>0</Paragraphs>
  <TotalTime>7</TotalTime>
  <ScaleCrop>false</ScaleCrop>
  <LinksUpToDate>false</LinksUpToDate>
  <CharactersWithSpaces>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2023-05-24T06:20:00Z</dcterms:created>
  <dc:creator>Dylan</dc:creator>
  <cp:lastModifiedBy>BCSJ</cp:lastModifiedBy>
  <dcterms:modified xsi:type="dcterms:W3CDTF">2024-06-18T09:18:02Z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2BD27A6B969F40218C394A9F9858C4DF_11</vt:lpwstr>
  </property>
</Properties>
</file>