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E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="632" w:tblpY="186"/>
        <w:tblOverlap w:val="never"/>
        <w:tblW w:w="6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57"/>
        <w:gridCol w:w="525"/>
        <w:gridCol w:w="638"/>
        <w:gridCol w:w="504"/>
        <w:gridCol w:w="472"/>
        <w:gridCol w:w="3991"/>
        <w:gridCol w:w="1423"/>
        <w:gridCol w:w="879"/>
        <w:gridCol w:w="4169"/>
        <w:gridCol w:w="973"/>
        <w:gridCol w:w="757"/>
      </w:tblGrid>
      <w:tr w14:paraId="2EA9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A4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黔西南州安龙宏润建设有限责任公司公开招聘职位一览表</w:t>
            </w:r>
          </w:p>
        </w:tc>
      </w:tr>
      <w:tr w14:paraId="361C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2D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5A9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2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2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0A5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6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942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E1A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93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7AB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B6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33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944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1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D4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</w:p>
        </w:tc>
        <w:tc>
          <w:tcPr>
            <w:tcW w:w="23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9B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2D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</w:trPr>
        <w:tc>
          <w:tcPr>
            <w:tcW w:w="176" w:type="pct"/>
            <w:shd w:val="clear" w:color="auto" w:fill="auto"/>
            <w:noWrap/>
            <w:vAlign w:val="center"/>
          </w:tcPr>
          <w:p w14:paraId="370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0B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黔西南州安龙宏润建设有限责任公司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C1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C93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1" w:type="pct"/>
            <w:shd w:val="clear" w:color="auto" w:fill="auto"/>
            <w:noWrap/>
            <w:vAlign w:val="center"/>
          </w:tcPr>
          <w:p w14:paraId="5951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14:paraId="778D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4A4277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1.统筹企业农林牧渔相关产品（如茶叶、农产品、水产品等）的品牌营销与推广工作，制定适配业务的营销方案；</w:t>
            </w:r>
          </w:p>
          <w:p w14:paraId="218246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 整合市场资源，拓展销售渠道，提升产品市场占有率与品牌影响力；</w:t>
            </w:r>
          </w:p>
          <w:p w14:paraId="4208AF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 协调内部生产、加工、销售等部门，推动经营目标达成；</w:t>
            </w:r>
          </w:p>
          <w:p w14:paraId="4FB1E0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 参与企业经营决策，把控相关业务合规运营，保障营销工作与企业业务方向一致。</w:t>
            </w:r>
          </w:p>
          <w:p w14:paraId="3809F3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5.负责对投资项目实施情况进行监测、分析和管理等；</w:t>
            </w:r>
          </w:p>
          <w:p w14:paraId="75FBD3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6.负责依法依规实施投资项目的项目审查；</w:t>
            </w:r>
          </w:p>
          <w:p w14:paraId="07FF33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7.做好公司投资项目的监督管理工作；</w:t>
            </w:r>
          </w:p>
          <w:p w14:paraId="0142EC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bookmarkStart w:id="0" w:name="tip_risk_bookmark_2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完成公司领导交办的其他工作。</w:t>
            </w:r>
            <w:bookmarkEnd w:id="0"/>
          </w:p>
        </w:tc>
        <w:tc>
          <w:tcPr>
            <w:tcW w:w="455" w:type="pct"/>
            <w:shd w:val="clear" w:color="auto" w:fill="auto"/>
            <w:vAlign w:val="center"/>
          </w:tcPr>
          <w:p w14:paraId="714EA321">
            <w:pPr>
              <w:keepNext w:val="0"/>
              <w:keepLines w:val="0"/>
              <w:widowControl/>
              <w:suppressLineNumbers w:val="0"/>
              <w:spacing w:before="468" w:beforeLines="150" w:beforeAutospacing="0" w:after="228" w:afterLines="73" w:afterAutospacing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不限（农业、林业、经济管理、建筑、企业管理、工程等相关专业优先）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786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9839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1. </w:t>
            </w:r>
            <w:bookmarkStart w:id="1" w:name="auto_fouce_23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具有中华人民共和国国籍，拥护中华人民共和国宪法，遵纪守法，品行端正；</w:t>
            </w:r>
          </w:p>
          <w:p w14:paraId="013635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 中专及以上文化程度，具备农林牧渔相关产品品牌营销、推广能力与经验；</w:t>
            </w:r>
          </w:p>
          <w:p w14:paraId="37901C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 有公司高级管理岗位任职经历，熟悉企业运营管理流程；</w:t>
            </w:r>
          </w:p>
          <w:p w14:paraId="533A5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 年龄40周岁以下（1986年1月22日以后出生）；</w:t>
            </w:r>
          </w:p>
          <w:p w14:paraId="5D7BC4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 具备较强的人际沟通、组织协调和抗压适应能力；</w:t>
            </w:r>
          </w:p>
          <w:p w14:paraId="456FFB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6.较强的系统思维能力、规律分析能力、书面表达能力、工作推动能力和沟通协调能力，思维开放，视野开阔。</w:t>
            </w:r>
            <w:bookmarkEnd w:id="1"/>
          </w:p>
        </w:tc>
        <w:tc>
          <w:tcPr>
            <w:tcW w:w="311" w:type="pct"/>
            <w:shd w:val="clear" w:color="auto" w:fill="auto"/>
            <w:vAlign w:val="center"/>
          </w:tcPr>
          <w:p w14:paraId="3BDA3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bookmarkStart w:id="2" w:name="auto_fouce_17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工资待遇：薪资4000元－6000元/月，执行国家规定的带薪年休假、年终绩效、缴纳五险等福利待遇。</w:t>
            </w:r>
            <w:bookmarkEnd w:id="2"/>
          </w:p>
        </w:tc>
        <w:tc>
          <w:tcPr>
            <w:tcW w:w="237" w:type="pct"/>
            <w:shd w:val="clear" w:color="auto" w:fill="auto"/>
            <w:vAlign w:val="center"/>
          </w:tcPr>
          <w:p w14:paraId="7B8F3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6838EB9">
      <w:pPr>
        <w:pStyle w:val="2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3" w:name="_GoBack"/>
      <w:bookmarkEnd w:id="3"/>
    </w:p>
    <w:p w14:paraId="20A4EB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6C3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70A4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70A4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玥</cp:lastModifiedBy>
  <dcterms:modified xsi:type="dcterms:W3CDTF">2026-02-02T09:12:27Z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eyJoZGlkIjoiNGU0N2MzZTg0ZjQ0MDU1MjUwN2NmNTBjOWViOGUyM2IiLCJ1c2VySWQiOiI0ODIwNzMyNjEifQ==</vt:lpwstr>
  </property>
  <property fmtid="{D5CDD505-2E9C-101B-9397-08002B2CF9AE}" pid="4" name="ICV">
    <vt:lpwstr>197C505EDA2A49ABACEF54A8FEA59CFA_12</vt:lpwstr>
  </property>
</Properties>
</file>