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widowControl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遵义市水务局202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年公开</w:t>
      </w:r>
      <w:r>
        <w:rPr>
          <w:rFonts w:hint="eastAsia" w:eastAsia="方正小标宋简体" w:cs="Times New Roman"/>
          <w:bCs/>
          <w:sz w:val="44"/>
          <w:szCs w:val="44"/>
          <w:lang w:eastAsia="zh-CN"/>
        </w:rPr>
        <w:t>选调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公务员报名表</w:t>
      </w:r>
    </w:p>
    <w:p>
      <w:pPr>
        <w:widowControl/>
        <w:snapToGrid w:val="0"/>
        <w:spacing w:line="200" w:lineRule="exact"/>
        <w:jc w:val="center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widowControl/>
        <w:snapToGrid w:val="0"/>
        <w:spacing w:line="100" w:lineRule="exact"/>
        <w:rPr>
          <w:rFonts w:hint="default" w:ascii="Times New Roman" w:hAnsi="Times New Roman" w:eastAsia="楷体_GB2312" w:cs="Times New Roman"/>
          <w:sz w:val="28"/>
          <w:szCs w:val="28"/>
        </w:rPr>
      </w:pPr>
    </w:p>
    <w:tbl>
      <w:tblPr>
        <w:tblStyle w:val="3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764"/>
        <w:gridCol w:w="293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入党时间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考核情况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一、本人填写的各项报考信息全部真实有效。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党委（党组）意见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(市、区)党委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组织部意见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pgSz w:w="11906" w:h="16838"/>
      <w:pgMar w:top="1701" w:right="1361" w:bottom="851" w:left="136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B02F5"/>
    <w:rsid w:val="3B0D2B09"/>
    <w:rsid w:val="5A3A725C"/>
    <w:rsid w:val="60090A61"/>
    <w:rsid w:val="6BCB02F5"/>
    <w:rsid w:val="6D5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278</Characters>
  <Lines>0</Lines>
  <Paragraphs>0</Paragraphs>
  <TotalTime>2</TotalTime>
  <ScaleCrop>false</ScaleCrop>
  <LinksUpToDate>false</LinksUpToDate>
  <CharactersWithSpaces>644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2021-04-29T01:23:00Z</dcterms:created>
  <dc:creator>Administrator</dc:creator>
  <cp:lastModifiedBy>李万智</cp:lastModifiedBy>
  <cp:lastPrinted>2022-04-19T09:47:56Z</cp:lastPrinted>
  <dcterms:modified xsi:type="dcterms:W3CDTF">2022-04-19T09:48:01Z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E4637C6081A347968710CC7AC0C9CFA3</vt:lpwstr>
  </property>
</Properties>
</file>