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snapToGrid w:val="0"/>
        <w:rPr>
          <w:rFonts w:hint="eastAsia" w:ascii="Times New Roman" w:hAnsi="Times New Roman" w:eastAsia="黑体" w:cs="Times New Roman"/>
          <w:b/>
          <w:sz w:val="32"/>
          <w:szCs w:val="32"/>
          <w:lang w:eastAsia="zh-CN"/>
        </w:rPr>
      </w:pPr>
      <w:r>
        <w:rPr>
          <w:rFonts w:hint="default" w:ascii="Times New Roman" w:hAnsi="Times New Roman" w:eastAsia="黑体" w:cs="Times New Roman"/>
          <w:b/>
          <w:sz w:val="32"/>
          <w:szCs w:val="32"/>
        </w:rPr>
        <w:t>附件</w:t>
      </w:r>
      <w:r>
        <w:rPr>
          <w:rFonts w:hint="eastAsia" w:ascii="Times New Roman" w:hAnsi="Times New Roman" w:eastAsia="黑体" w:cs="Times New Roman"/>
          <w:b/>
          <w:sz w:val="32"/>
          <w:szCs w:val="32"/>
          <w:lang w:val="en-US" w:eastAsia="zh-CN"/>
        </w:rPr>
        <w:t>1</w:t>
      </w:r>
    </w:p>
    <w:p/>
    <w:p>
      <w:pPr>
        <w:pStyle w:val="2"/>
        <w:ind w:left="0" w:leftChars="0" w:firstLine="0" w:firstLineChars="0"/>
      </w:pPr>
      <w:bookmarkStart w:id="10" w:name="_GoBack"/>
      <w:bookmarkEnd w:id="10"/>
    </w:p>
    <w:p>
      <w:pPr>
        <w:pStyle w:val="2"/>
        <w:ind w:firstLine="560"/>
      </w:pPr>
    </w:p>
    <w:p>
      <w:pPr>
        <w:tabs>
          <w:tab w:val="center" w:pos="4153"/>
          <w:tab w:val="right" w:pos="8306"/>
        </w:tabs>
        <w:jc w:val="center"/>
        <w:rPr>
          <w:rFonts w:hint="default" w:asciiTheme="majorEastAsia" w:hAnsiTheme="majorEastAsia" w:eastAsiaTheme="majorEastAsia"/>
          <w:b/>
          <w:sz w:val="52"/>
          <w:szCs w:val="52"/>
        </w:rPr>
      </w:pPr>
      <w:r>
        <w:rPr>
          <w:rFonts w:hint="default" w:asciiTheme="majorEastAsia" w:hAnsiTheme="majorEastAsia" w:eastAsiaTheme="majorEastAsia"/>
          <w:b/>
          <w:sz w:val="52"/>
          <w:szCs w:val="52"/>
        </w:rPr>
        <w:t>贵州省</w:t>
      </w:r>
      <w:r>
        <w:rPr>
          <w:rFonts w:hint="eastAsia" w:asciiTheme="majorEastAsia" w:hAnsiTheme="majorEastAsia" w:eastAsiaTheme="majorEastAsia"/>
          <w:b/>
          <w:sz w:val="52"/>
          <w:szCs w:val="52"/>
          <w:lang w:val="en-US" w:eastAsia="zh-Hans"/>
        </w:rPr>
        <w:t>少数民族高层次骨干人才研究生资格审查</w:t>
      </w:r>
      <w:r>
        <w:rPr>
          <w:rFonts w:hint="default" w:asciiTheme="majorEastAsia" w:hAnsiTheme="majorEastAsia" w:eastAsiaTheme="majorEastAsia"/>
          <w:b/>
          <w:sz w:val="52"/>
          <w:szCs w:val="52"/>
        </w:rPr>
        <w:t>系统</w:t>
      </w:r>
    </w:p>
    <w:p>
      <w:pPr>
        <w:pStyle w:val="2"/>
        <w:rPr>
          <w:rFonts w:hint="default" w:asciiTheme="majorEastAsia" w:hAnsiTheme="majorEastAsia" w:eastAsiaTheme="majorEastAsia"/>
          <w:b/>
          <w:sz w:val="52"/>
          <w:szCs w:val="52"/>
        </w:rPr>
      </w:pPr>
    </w:p>
    <w:p>
      <w:pPr>
        <w:pStyle w:val="2"/>
        <w:ind w:left="0" w:leftChars="0" w:firstLine="0" w:firstLineChars="0"/>
        <w:jc w:val="center"/>
        <w:rPr>
          <w:rFonts w:hint="eastAsia" w:asciiTheme="majorEastAsia" w:hAnsiTheme="majorEastAsia" w:eastAsiaTheme="majorEastAsia"/>
          <w:b w:val="0"/>
          <w:bCs/>
          <w:sz w:val="44"/>
          <w:szCs w:val="44"/>
        </w:rPr>
      </w:pPr>
      <w:r>
        <w:rPr>
          <w:rFonts w:hint="default" w:asciiTheme="majorEastAsia" w:hAnsiTheme="majorEastAsia" w:eastAsiaTheme="majorEastAsia"/>
          <w:b w:val="0"/>
          <w:bCs/>
          <w:sz w:val="44"/>
          <w:szCs w:val="44"/>
        </w:rPr>
        <w:t>操作手册-</w:t>
      </w:r>
      <w:r>
        <w:rPr>
          <w:rFonts w:hint="eastAsia" w:asciiTheme="majorEastAsia" w:hAnsiTheme="majorEastAsia" w:eastAsiaTheme="majorEastAsia"/>
          <w:b w:val="0"/>
          <w:bCs/>
          <w:sz w:val="44"/>
          <w:szCs w:val="44"/>
          <w:lang w:val="en-US" w:eastAsia="zh-Hans"/>
        </w:rPr>
        <w:t>报名考生</w:t>
      </w:r>
    </w:p>
    <w:p>
      <w:pPr>
        <w:pStyle w:val="2"/>
        <w:ind w:firstLine="883"/>
        <w:rPr>
          <w:rFonts w:asciiTheme="majorEastAsia" w:hAnsiTheme="majorEastAsia" w:eastAsiaTheme="majorEastAsia"/>
          <w:b/>
          <w:sz w:val="44"/>
          <w:szCs w:val="44"/>
        </w:rPr>
      </w:pPr>
    </w:p>
    <w:p>
      <w:pPr>
        <w:pStyle w:val="2"/>
        <w:ind w:firstLine="883"/>
        <w:rPr>
          <w:rFonts w:asciiTheme="majorEastAsia" w:hAnsiTheme="majorEastAsia" w:eastAsiaTheme="majorEastAsia"/>
          <w:b/>
          <w:sz w:val="44"/>
          <w:szCs w:val="44"/>
        </w:rPr>
      </w:pPr>
    </w:p>
    <w:p>
      <w:pPr>
        <w:pStyle w:val="2"/>
        <w:ind w:firstLine="883"/>
        <w:rPr>
          <w:rFonts w:asciiTheme="majorEastAsia" w:hAnsiTheme="majorEastAsia" w:eastAsiaTheme="majorEastAsia"/>
          <w:b/>
          <w:sz w:val="44"/>
          <w:szCs w:val="44"/>
        </w:rPr>
      </w:pPr>
    </w:p>
    <w:p>
      <w:pPr>
        <w:pStyle w:val="2"/>
        <w:ind w:firstLine="883"/>
        <w:rPr>
          <w:rFonts w:asciiTheme="majorEastAsia" w:hAnsiTheme="majorEastAsia" w:eastAsiaTheme="majorEastAsia"/>
          <w:b/>
          <w:sz w:val="44"/>
          <w:szCs w:val="44"/>
        </w:rPr>
      </w:pPr>
    </w:p>
    <w:p>
      <w:pPr>
        <w:pStyle w:val="2"/>
        <w:ind w:firstLine="883"/>
        <w:rPr>
          <w:rFonts w:asciiTheme="majorEastAsia" w:hAnsiTheme="majorEastAsia" w:eastAsiaTheme="majorEastAsia"/>
          <w:b/>
          <w:sz w:val="44"/>
          <w:szCs w:val="44"/>
        </w:rPr>
      </w:pPr>
    </w:p>
    <w:p>
      <w:pPr>
        <w:pStyle w:val="2"/>
        <w:ind w:firstLine="883"/>
        <w:rPr>
          <w:rFonts w:asciiTheme="majorEastAsia" w:hAnsiTheme="majorEastAsia" w:eastAsiaTheme="majorEastAsia"/>
          <w:b/>
          <w:sz w:val="44"/>
          <w:szCs w:val="44"/>
        </w:rPr>
      </w:pPr>
    </w:p>
    <w:p>
      <w:pPr>
        <w:pStyle w:val="2"/>
        <w:ind w:firstLine="883"/>
        <w:rPr>
          <w:rFonts w:asciiTheme="majorEastAsia" w:hAnsiTheme="majorEastAsia" w:eastAsiaTheme="majorEastAsia"/>
          <w:b/>
          <w:sz w:val="44"/>
          <w:szCs w:val="44"/>
        </w:rPr>
      </w:pPr>
    </w:p>
    <w:p>
      <w:pPr>
        <w:pStyle w:val="2"/>
        <w:ind w:left="0" w:leftChars="0" w:firstLine="0" w:firstLineChars="0"/>
        <w:rPr>
          <w:rFonts w:asciiTheme="majorEastAsia" w:hAnsiTheme="majorEastAsia" w:eastAsiaTheme="majorEastAsia"/>
          <w:b/>
          <w:sz w:val="44"/>
          <w:szCs w:val="44"/>
        </w:rPr>
      </w:pPr>
    </w:p>
    <w:p>
      <w:pPr>
        <w:pStyle w:val="2"/>
        <w:ind w:firstLine="0" w:firstLineChars="0"/>
        <w:rPr>
          <w:rFonts w:asciiTheme="majorEastAsia" w:hAnsiTheme="majorEastAsia" w:eastAsiaTheme="majorEastAsia"/>
          <w:b/>
          <w:sz w:val="44"/>
          <w:szCs w:val="44"/>
        </w:rPr>
      </w:pPr>
    </w:p>
    <w:p>
      <w:pPr>
        <w:jc w:val="center"/>
        <w:rPr>
          <w:rFonts w:asciiTheme="majorEastAsia" w:hAnsiTheme="majorEastAsia" w:eastAsiaTheme="majorEastAsia"/>
          <w:b/>
          <w:szCs w:val="28"/>
        </w:rPr>
      </w:pPr>
      <w:r>
        <w:rPr>
          <w:rFonts w:hint="eastAsia" w:asciiTheme="majorEastAsia" w:hAnsiTheme="majorEastAsia" w:eastAsiaTheme="majorEastAsia"/>
          <w:b/>
          <w:szCs w:val="28"/>
        </w:rPr>
        <w:t>20</w:t>
      </w:r>
      <w:r>
        <w:rPr>
          <w:rFonts w:asciiTheme="majorEastAsia" w:hAnsiTheme="majorEastAsia" w:eastAsiaTheme="majorEastAsia"/>
          <w:b/>
          <w:szCs w:val="28"/>
        </w:rPr>
        <w:t>21</w:t>
      </w:r>
      <w:r>
        <w:rPr>
          <w:rFonts w:hint="eastAsia" w:asciiTheme="majorEastAsia" w:hAnsiTheme="majorEastAsia" w:eastAsiaTheme="majorEastAsia"/>
          <w:b/>
          <w:szCs w:val="28"/>
        </w:rPr>
        <w:t>年</w:t>
      </w:r>
    </w:p>
    <w:p>
      <w:pPr>
        <w:pStyle w:val="2"/>
        <w:ind w:firstLine="562"/>
        <w:rPr>
          <w:rFonts w:asciiTheme="majorEastAsia" w:hAnsiTheme="majorEastAsia" w:eastAsiaTheme="majorEastAsia"/>
          <w:b/>
          <w:szCs w:val="28"/>
        </w:rPr>
      </w:pPr>
    </w:p>
    <w:p>
      <w:pPr>
        <w:pStyle w:val="2"/>
        <w:ind w:left="0" w:leftChars="0" w:firstLine="0" w:firstLineChars="0"/>
        <w:rPr>
          <w:rFonts w:asciiTheme="majorEastAsia" w:hAnsiTheme="majorEastAsia" w:eastAsiaTheme="majorEastAsia"/>
          <w:b/>
          <w:szCs w:val="28"/>
        </w:rPr>
      </w:pPr>
    </w:p>
    <w:p>
      <w:pPr>
        <w:pStyle w:val="2"/>
        <w:ind w:left="0" w:leftChars="0" w:firstLine="0" w:firstLineChars="0"/>
        <w:rPr>
          <w:rFonts w:asciiTheme="majorEastAsia" w:hAnsiTheme="majorEastAsia" w:eastAsiaTheme="majorEastAsia"/>
          <w:b/>
          <w:szCs w:val="28"/>
        </w:rPr>
      </w:pPr>
    </w:p>
    <w:sdt>
      <w:sdtPr>
        <w:rPr>
          <w:rFonts w:hint="eastAsia" w:asciiTheme="minorEastAsia" w:hAnsiTheme="minorEastAsia" w:eastAsiaTheme="minorEastAsia" w:cstheme="minorEastAsia"/>
          <w:sz w:val="32"/>
          <w:szCs w:val="36"/>
        </w:rPr>
        <w:id w:val="471498480"/>
      </w:sdtPr>
      <w:sdtEndPr>
        <w:rPr>
          <w:rFonts w:hint="eastAsia" w:asciiTheme="minorEastAsia" w:hAnsiTheme="minorEastAsia" w:eastAsiaTheme="minorEastAsia" w:cstheme="minorEastAsia"/>
          <w:sz w:val="28"/>
          <w:szCs w:val="28"/>
          <w:lang w:val="en-US"/>
        </w:rPr>
      </w:sdtEndPr>
      <w:sdtContent>
        <w:p>
          <w:pPr>
            <w:spacing w:line="240" w:lineRule="auto"/>
            <w:jc w:val="center"/>
            <w:rPr>
              <w:rFonts w:hint="eastAsia" w:asciiTheme="minorEastAsia" w:hAnsiTheme="minorEastAsia" w:eastAsiaTheme="minorEastAsia" w:cstheme="minorEastAsia"/>
              <w:sz w:val="40"/>
              <w:szCs w:val="32"/>
            </w:rPr>
          </w:pPr>
          <w:r>
            <w:rPr>
              <w:rFonts w:hint="eastAsia" w:asciiTheme="minorEastAsia" w:hAnsiTheme="minorEastAsia" w:eastAsiaTheme="minorEastAsia" w:cstheme="minorEastAsia"/>
              <w:szCs w:val="32"/>
            </w:rPr>
            <w:t>目录</w:t>
          </w:r>
        </w:p>
        <w:p>
          <w:pPr>
            <w:pStyle w:val="12"/>
            <w:tabs>
              <w:tab w:val="right" w:leader="dot" w:pos="8306"/>
            </w:tabs>
          </w:pPr>
          <w:r>
            <w:rPr>
              <w:rFonts w:hint="eastAsia" w:asciiTheme="minorEastAsia" w:hAnsiTheme="minorEastAsia" w:eastAsiaTheme="minorEastAsia" w:cstheme="minorEastAsia"/>
              <w:b/>
              <w:sz w:val="24"/>
              <w:szCs w:val="24"/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  <w:b/>
              <w:sz w:val="24"/>
              <w:szCs w:val="24"/>
            </w:rPr>
            <w:instrText xml:space="preserve">TOC \o "1-3" \h \u </w:instrText>
          </w:r>
          <w:r>
            <w:rPr>
              <w:rFonts w:hint="eastAsia" w:asciiTheme="minorEastAsia" w:hAnsiTheme="minorEastAsia" w:eastAsiaTheme="minorEastAsia" w:cstheme="minorEastAsia"/>
              <w:b/>
              <w:sz w:val="24"/>
              <w:szCs w:val="24"/>
            </w:rPr>
            <w:fldChar w:fldCharType="separate"/>
          </w:r>
          <w:r>
            <w:rPr>
              <w:rFonts w:hint="eastAsia" w:asciiTheme="minorEastAsia" w:hAnsiTheme="minorEastAsia" w:eastAsiaTheme="minorEastAsia" w:cstheme="minorEastAsia"/>
              <w:szCs w:val="24"/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  <w:szCs w:val="24"/>
            </w:rPr>
            <w:instrText xml:space="preserve"> HYPERLINK \l _Toc1674878219 </w:instrText>
          </w:r>
          <w:r>
            <w:rPr>
              <w:rFonts w:hint="eastAsia" w:asciiTheme="minorEastAsia" w:hAnsiTheme="minorEastAsia" w:eastAsiaTheme="minorEastAsia" w:cstheme="minorEastAsia"/>
              <w:szCs w:val="24"/>
            </w:rPr>
            <w:fldChar w:fldCharType="separate"/>
          </w:r>
          <w:r>
            <w:rPr>
              <w:rFonts w:hint="eastAsia" w:ascii="宋体" w:hAnsi="宋体" w:eastAsia="宋体"/>
              <w:szCs w:val="24"/>
            </w:rPr>
            <w:t xml:space="preserve">一 </w:t>
          </w:r>
          <w:r>
            <w:rPr>
              <w:rFonts w:hint="default" w:ascii="宋体" w:hAnsi="宋体"/>
              <w:szCs w:val="24"/>
            </w:rPr>
            <w:t>引言</w:t>
          </w:r>
          <w:r>
            <w:tab/>
          </w:r>
          <w:r>
            <w:fldChar w:fldCharType="begin"/>
          </w:r>
          <w:r>
            <w:instrText xml:space="preserve"> PAGEREF _Toc1674878219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rPr>
              <w:rFonts w:hint="eastAsia" w:asciiTheme="minorEastAsia" w:hAnsiTheme="minorEastAsia" w:eastAsiaTheme="minorEastAsia" w:cstheme="minorEastAsia"/>
              <w:szCs w:val="24"/>
            </w:rPr>
            <w:fldChar w:fldCharType="end"/>
          </w:r>
        </w:p>
        <w:p>
          <w:pPr>
            <w:pStyle w:val="13"/>
            <w:tabs>
              <w:tab w:val="right" w:leader="dot" w:pos="8306"/>
            </w:tabs>
          </w:pPr>
          <w:r>
            <w:rPr>
              <w:rFonts w:hint="eastAsia" w:asciiTheme="minorEastAsia" w:hAnsiTheme="minorEastAsia" w:eastAsiaTheme="minorEastAsia" w:cstheme="minorEastAsia"/>
              <w:szCs w:val="24"/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  <w:szCs w:val="24"/>
            </w:rPr>
            <w:instrText xml:space="preserve"> HYPERLINK \l _Toc462581857 </w:instrText>
          </w:r>
          <w:r>
            <w:rPr>
              <w:rFonts w:hint="eastAsia" w:asciiTheme="minorEastAsia" w:hAnsiTheme="minorEastAsia" w:eastAsiaTheme="minorEastAsia" w:cstheme="minorEastAsia"/>
              <w:szCs w:val="24"/>
            </w:rPr>
            <w:fldChar w:fldCharType="separate"/>
          </w:r>
          <w:r>
            <w:rPr>
              <w:rFonts w:hint="eastAsia" w:ascii="宋体" w:hAnsi="宋体" w:eastAsia="宋体"/>
              <w:szCs w:val="28"/>
            </w:rPr>
            <w:t xml:space="preserve">1.1 </w:t>
          </w:r>
          <w:r>
            <w:rPr>
              <w:rFonts w:hint="default" w:ascii="宋体" w:hAnsi="宋体" w:eastAsia="宋体"/>
              <w:szCs w:val="28"/>
            </w:rPr>
            <w:t>编写目的</w:t>
          </w:r>
          <w:r>
            <w:tab/>
          </w:r>
          <w:r>
            <w:fldChar w:fldCharType="begin"/>
          </w:r>
          <w:r>
            <w:instrText xml:space="preserve"> PAGEREF _Toc462581857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rPr>
              <w:rFonts w:hint="eastAsia" w:asciiTheme="minorEastAsia" w:hAnsiTheme="minorEastAsia" w:eastAsiaTheme="minorEastAsia" w:cstheme="minorEastAsia"/>
              <w:szCs w:val="24"/>
            </w:rPr>
            <w:fldChar w:fldCharType="end"/>
          </w:r>
        </w:p>
        <w:p>
          <w:pPr>
            <w:pStyle w:val="13"/>
            <w:tabs>
              <w:tab w:val="right" w:leader="dot" w:pos="8306"/>
            </w:tabs>
          </w:pPr>
          <w:r>
            <w:rPr>
              <w:rFonts w:hint="eastAsia" w:asciiTheme="minorEastAsia" w:hAnsiTheme="minorEastAsia" w:eastAsiaTheme="minorEastAsia" w:cstheme="minorEastAsia"/>
              <w:szCs w:val="24"/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  <w:szCs w:val="24"/>
            </w:rPr>
            <w:instrText xml:space="preserve"> HYPERLINK \l _Toc722468459 </w:instrText>
          </w:r>
          <w:r>
            <w:rPr>
              <w:rFonts w:hint="eastAsia" w:asciiTheme="minorEastAsia" w:hAnsiTheme="minorEastAsia" w:eastAsiaTheme="minorEastAsia" w:cstheme="minorEastAsia"/>
              <w:szCs w:val="24"/>
            </w:rPr>
            <w:fldChar w:fldCharType="separate"/>
          </w:r>
          <w:r>
            <w:rPr>
              <w:rFonts w:hint="eastAsia" w:ascii="宋体" w:hAnsi="宋体" w:eastAsia="宋体"/>
              <w:szCs w:val="28"/>
            </w:rPr>
            <w:t xml:space="preserve">1.2 </w:t>
          </w:r>
          <w:r>
            <w:rPr>
              <w:rFonts w:hint="default" w:ascii="宋体" w:hAnsi="宋体" w:eastAsia="宋体"/>
              <w:szCs w:val="28"/>
            </w:rPr>
            <w:t>适用范围</w:t>
          </w:r>
          <w:r>
            <w:tab/>
          </w:r>
          <w:r>
            <w:fldChar w:fldCharType="begin"/>
          </w:r>
          <w:r>
            <w:instrText xml:space="preserve"> PAGEREF _Toc722468459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hint="eastAsia" w:asciiTheme="minorEastAsia" w:hAnsiTheme="minorEastAsia" w:eastAsiaTheme="minorEastAsia" w:cstheme="minorEastAsia"/>
              <w:szCs w:val="24"/>
            </w:rPr>
            <w:fldChar w:fldCharType="end"/>
          </w:r>
        </w:p>
        <w:p>
          <w:pPr>
            <w:pStyle w:val="12"/>
            <w:tabs>
              <w:tab w:val="right" w:leader="dot" w:pos="8306"/>
            </w:tabs>
          </w:pPr>
          <w:r>
            <w:rPr>
              <w:rFonts w:hint="eastAsia" w:asciiTheme="minorEastAsia" w:hAnsiTheme="minorEastAsia" w:eastAsiaTheme="minorEastAsia" w:cstheme="minorEastAsia"/>
              <w:szCs w:val="24"/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  <w:szCs w:val="24"/>
            </w:rPr>
            <w:instrText xml:space="preserve"> HYPERLINK \l _Toc654850275 </w:instrText>
          </w:r>
          <w:r>
            <w:rPr>
              <w:rFonts w:hint="eastAsia" w:asciiTheme="minorEastAsia" w:hAnsiTheme="minorEastAsia" w:eastAsiaTheme="minorEastAsia" w:cstheme="minorEastAsia"/>
              <w:szCs w:val="24"/>
            </w:rPr>
            <w:fldChar w:fldCharType="separate"/>
          </w:r>
          <w:r>
            <w:rPr>
              <w:rFonts w:hint="eastAsia" w:ascii="宋体" w:hAnsi="宋体" w:eastAsia="宋体"/>
              <w:szCs w:val="24"/>
            </w:rPr>
            <w:t xml:space="preserve">二 </w:t>
          </w:r>
          <w:r>
            <w:rPr>
              <w:rFonts w:hint="default" w:ascii="宋体" w:hAnsi="宋体" w:eastAsia="宋体"/>
              <w:szCs w:val="24"/>
            </w:rPr>
            <w:t>系统使用说明</w:t>
          </w:r>
          <w:r>
            <w:tab/>
          </w:r>
          <w:r>
            <w:fldChar w:fldCharType="begin"/>
          </w:r>
          <w:r>
            <w:instrText xml:space="preserve"> PAGEREF _Toc654850275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hint="eastAsia" w:asciiTheme="minorEastAsia" w:hAnsiTheme="minorEastAsia" w:eastAsiaTheme="minorEastAsia" w:cstheme="minorEastAsia"/>
              <w:szCs w:val="24"/>
            </w:rPr>
            <w:fldChar w:fldCharType="end"/>
          </w:r>
        </w:p>
        <w:p>
          <w:pPr>
            <w:pStyle w:val="12"/>
            <w:tabs>
              <w:tab w:val="right" w:leader="dot" w:pos="8306"/>
            </w:tabs>
          </w:pPr>
          <w:r>
            <w:rPr>
              <w:rFonts w:hint="eastAsia" w:asciiTheme="minorEastAsia" w:hAnsiTheme="minorEastAsia" w:eastAsiaTheme="minorEastAsia" w:cstheme="minorEastAsia"/>
              <w:szCs w:val="24"/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  <w:szCs w:val="24"/>
            </w:rPr>
            <w:instrText xml:space="preserve"> HYPERLINK \l _Toc214881050 </w:instrText>
          </w:r>
          <w:r>
            <w:rPr>
              <w:rFonts w:hint="eastAsia" w:asciiTheme="minorEastAsia" w:hAnsiTheme="minorEastAsia" w:eastAsiaTheme="minorEastAsia" w:cstheme="minorEastAsia"/>
              <w:szCs w:val="24"/>
            </w:rPr>
            <w:fldChar w:fldCharType="separate"/>
          </w:r>
          <w:r>
            <w:rPr>
              <w:rFonts w:hint="eastAsia" w:ascii="宋体" w:hAnsi="宋体"/>
              <w:szCs w:val="24"/>
            </w:rPr>
            <w:t xml:space="preserve">三 </w:t>
          </w:r>
          <w:r>
            <w:rPr>
              <w:rFonts w:ascii="宋体" w:hAnsi="宋体"/>
              <w:szCs w:val="24"/>
            </w:rPr>
            <w:t>操作说明</w:t>
          </w:r>
          <w:r>
            <w:tab/>
          </w:r>
          <w:r>
            <w:fldChar w:fldCharType="begin"/>
          </w:r>
          <w:r>
            <w:instrText xml:space="preserve"> PAGEREF _Toc214881050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hint="eastAsia" w:asciiTheme="minorEastAsia" w:hAnsiTheme="minorEastAsia" w:eastAsiaTheme="minorEastAsia" w:cstheme="minorEastAsia"/>
              <w:szCs w:val="24"/>
            </w:rPr>
            <w:fldChar w:fldCharType="end"/>
          </w:r>
        </w:p>
        <w:p>
          <w:pPr>
            <w:pStyle w:val="13"/>
            <w:tabs>
              <w:tab w:val="right" w:leader="dot" w:pos="8306"/>
            </w:tabs>
          </w:pPr>
          <w:r>
            <w:rPr>
              <w:rFonts w:hint="eastAsia" w:asciiTheme="minorEastAsia" w:hAnsiTheme="minorEastAsia" w:eastAsiaTheme="minorEastAsia" w:cstheme="minorEastAsia"/>
              <w:szCs w:val="24"/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  <w:szCs w:val="24"/>
            </w:rPr>
            <w:instrText xml:space="preserve"> HYPERLINK \l _Toc1585796743 </w:instrText>
          </w:r>
          <w:r>
            <w:rPr>
              <w:rFonts w:hint="eastAsia" w:asciiTheme="minorEastAsia" w:hAnsiTheme="minorEastAsia" w:eastAsiaTheme="minorEastAsia" w:cstheme="minorEastAsia"/>
              <w:szCs w:val="24"/>
            </w:rPr>
            <w:fldChar w:fldCharType="separate"/>
          </w:r>
          <w:r>
            <w:rPr>
              <w:rFonts w:hint="eastAsia" w:ascii="宋体" w:hAnsi="宋体" w:eastAsia="宋体"/>
              <w:szCs w:val="28"/>
            </w:rPr>
            <w:t xml:space="preserve">3.1 </w:t>
          </w:r>
          <w:r>
            <w:rPr>
              <w:rFonts w:hint="eastAsia" w:ascii="宋体" w:hAnsi="宋体" w:eastAsia="宋体"/>
              <w:szCs w:val="28"/>
              <w:lang w:val="en-US" w:eastAsia="zh-Hans"/>
            </w:rPr>
            <w:t>注册登录</w:t>
          </w:r>
          <w:r>
            <w:tab/>
          </w:r>
          <w:r>
            <w:fldChar w:fldCharType="begin"/>
          </w:r>
          <w:r>
            <w:instrText xml:space="preserve"> PAGEREF _Toc1585796743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hint="eastAsia" w:asciiTheme="minorEastAsia" w:hAnsiTheme="minorEastAsia" w:eastAsiaTheme="minorEastAsia" w:cstheme="minorEastAsia"/>
              <w:szCs w:val="24"/>
            </w:rPr>
            <w:fldChar w:fldCharType="end"/>
          </w:r>
        </w:p>
        <w:p>
          <w:pPr>
            <w:pStyle w:val="13"/>
            <w:tabs>
              <w:tab w:val="right" w:leader="dot" w:pos="8306"/>
            </w:tabs>
          </w:pPr>
          <w:r>
            <w:rPr>
              <w:rFonts w:hint="eastAsia" w:asciiTheme="minorEastAsia" w:hAnsiTheme="minorEastAsia" w:eastAsiaTheme="minorEastAsia" w:cstheme="minorEastAsia"/>
              <w:szCs w:val="24"/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  <w:szCs w:val="24"/>
            </w:rPr>
            <w:instrText xml:space="preserve"> HYPERLINK \l _Toc66316684 </w:instrText>
          </w:r>
          <w:r>
            <w:rPr>
              <w:rFonts w:hint="eastAsia" w:asciiTheme="minorEastAsia" w:hAnsiTheme="minorEastAsia" w:eastAsiaTheme="minorEastAsia" w:cstheme="minorEastAsia"/>
              <w:szCs w:val="24"/>
            </w:rPr>
            <w:fldChar w:fldCharType="separate"/>
          </w:r>
          <w:r>
            <w:rPr>
              <w:rFonts w:hint="eastAsia" w:ascii="宋体" w:hAnsi="宋体" w:eastAsia="宋体"/>
              <w:szCs w:val="28"/>
              <w:lang w:val="en-US" w:eastAsia="zh-Hans"/>
            </w:rPr>
            <w:t>3.2 考生报名</w:t>
          </w:r>
          <w:r>
            <w:tab/>
          </w:r>
          <w:r>
            <w:fldChar w:fldCharType="begin"/>
          </w:r>
          <w:r>
            <w:instrText xml:space="preserve"> PAGEREF _Toc66316684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rPr>
              <w:rFonts w:hint="eastAsia" w:asciiTheme="minorEastAsia" w:hAnsiTheme="minorEastAsia" w:eastAsiaTheme="minorEastAsia" w:cstheme="minorEastAsia"/>
              <w:szCs w:val="24"/>
            </w:rPr>
            <w:fldChar w:fldCharType="end"/>
          </w:r>
        </w:p>
        <w:p>
          <w:pPr>
            <w:pStyle w:val="13"/>
            <w:tabs>
              <w:tab w:val="right" w:leader="dot" w:pos="8306"/>
            </w:tabs>
          </w:pPr>
          <w:r>
            <w:rPr>
              <w:rFonts w:hint="eastAsia" w:asciiTheme="minorEastAsia" w:hAnsiTheme="minorEastAsia" w:eastAsiaTheme="minorEastAsia" w:cstheme="minorEastAsia"/>
              <w:szCs w:val="24"/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  <w:szCs w:val="24"/>
            </w:rPr>
            <w:instrText xml:space="preserve"> HYPERLINK \l _Toc40495195 </w:instrText>
          </w:r>
          <w:r>
            <w:rPr>
              <w:rFonts w:hint="eastAsia" w:asciiTheme="minorEastAsia" w:hAnsiTheme="minorEastAsia" w:eastAsiaTheme="minorEastAsia" w:cstheme="minorEastAsia"/>
              <w:szCs w:val="24"/>
            </w:rPr>
            <w:fldChar w:fldCharType="separate"/>
          </w:r>
          <w:r>
            <w:rPr>
              <w:rFonts w:hint="eastAsia" w:ascii="宋体" w:hAnsi="宋体" w:eastAsia="宋体"/>
              <w:szCs w:val="28"/>
              <w:lang w:val="en-US" w:eastAsia="zh-Hans"/>
            </w:rPr>
            <w:t>3.3 下载考生登记表及获取校验码</w:t>
          </w:r>
          <w:r>
            <w:tab/>
          </w:r>
          <w:r>
            <w:fldChar w:fldCharType="begin"/>
          </w:r>
          <w:r>
            <w:instrText xml:space="preserve"> PAGEREF _Toc40495195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rPr>
              <w:rFonts w:hint="eastAsia" w:asciiTheme="minorEastAsia" w:hAnsiTheme="minorEastAsia" w:eastAsiaTheme="minorEastAsia" w:cstheme="minorEastAsia"/>
              <w:szCs w:val="24"/>
            </w:rPr>
            <w:fldChar w:fldCharType="end"/>
          </w:r>
        </w:p>
        <w:p>
          <w:pPr>
            <w:pStyle w:val="2"/>
            <w:ind w:firstLine="560"/>
            <w:rPr>
              <w:rFonts w:hint="eastAsia" w:asciiTheme="minorEastAsia" w:hAnsiTheme="minorEastAsia" w:eastAsiaTheme="minorEastAsia" w:cstheme="minorEastAsia"/>
              <w:szCs w:val="24"/>
            </w:rPr>
          </w:pPr>
          <w:r>
            <w:rPr>
              <w:rFonts w:hint="eastAsia" w:asciiTheme="minorEastAsia" w:hAnsiTheme="minorEastAsia" w:eastAsiaTheme="minorEastAsia" w:cstheme="minorEastAsia"/>
              <w:szCs w:val="24"/>
            </w:rPr>
            <w:fldChar w:fldCharType="end"/>
          </w:r>
          <w:bookmarkStart w:id="0" w:name="OLE_LINK3"/>
          <w:bookmarkStart w:id="1" w:name="OLE_LINK2"/>
        </w:p>
        <w:p>
          <w:pPr>
            <w:pStyle w:val="2"/>
            <w:ind w:firstLine="560"/>
            <w:rPr>
              <w:rFonts w:hint="eastAsia" w:asciiTheme="minorEastAsia" w:hAnsiTheme="minorEastAsia" w:eastAsiaTheme="minorEastAsia" w:cstheme="minorEastAsia"/>
              <w:szCs w:val="24"/>
            </w:rPr>
          </w:pPr>
        </w:p>
        <w:p>
          <w:pPr>
            <w:pStyle w:val="2"/>
            <w:ind w:firstLine="560"/>
            <w:rPr>
              <w:rFonts w:hint="eastAsia" w:asciiTheme="minorEastAsia" w:hAnsiTheme="minorEastAsia" w:eastAsiaTheme="minorEastAsia" w:cstheme="minorEastAsia"/>
              <w:szCs w:val="24"/>
            </w:rPr>
          </w:pPr>
        </w:p>
        <w:p>
          <w:pPr>
            <w:pStyle w:val="2"/>
            <w:ind w:firstLine="560"/>
            <w:rPr>
              <w:rFonts w:hint="eastAsia" w:asciiTheme="minorEastAsia" w:hAnsiTheme="minorEastAsia" w:eastAsiaTheme="minorEastAsia" w:cstheme="minorEastAsia"/>
              <w:szCs w:val="24"/>
            </w:rPr>
          </w:pPr>
        </w:p>
        <w:p>
          <w:pPr>
            <w:pStyle w:val="2"/>
            <w:ind w:firstLine="560"/>
            <w:rPr>
              <w:rFonts w:hint="eastAsia" w:asciiTheme="minorEastAsia" w:hAnsiTheme="minorEastAsia" w:eastAsiaTheme="minorEastAsia" w:cstheme="minorEastAsia"/>
              <w:szCs w:val="24"/>
            </w:rPr>
          </w:pPr>
        </w:p>
        <w:p>
          <w:pPr>
            <w:pStyle w:val="2"/>
            <w:ind w:firstLine="560"/>
            <w:rPr>
              <w:rFonts w:hint="eastAsia" w:asciiTheme="minorEastAsia" w:hAnsiTheme="minorEastAsia" w:eastAsiaTheme="minorEastAsia" w:cstheme="minorEastAsia"/>
              <w:sz w:val="28"/>
              <w:szCs w:val="28"/>
              <w:lang w:val="en-US"/>
            </w:rPr>
          </w:pPr>
        </w:p>
        <w:p>
          <w:pPr>
            <w:pStyle w:val="2"/>
            <w:ind w:firstLine="560"/>
            <w:rPr>
              <w:rFonts w:hint="eastAsia" w:asciiTheme="minorEastAsia" w:hAnsiTheme="minorEastAsia" w:eastAsiaTheme="minorEastAsia" w:cstheme="minorEastAsia"/>
              <w:sz w:val="28"/>
              <w:szCs w:val="28"/>
              <w:lang w:val="en-US"/>
            </w:rPr>
          </w:pPr>
        </w:p>
        <w:p>
          <w:pPr>
            <w:pStyle w:val="2"/>
            <w:ind w:firstLine="560"/>
            <w:rPr>
              <w:rFonts w:hint="eastAsia" w:asciiTheme="minorEastAsia" w:hAnsiTheme="minorEastAsia" w:eastAsiaTheme="minorEastAsia" w:cstheme="minorEastAsia"/>
              <w:sz w:val="28"/>
              <w:szCs w:val="28"/>
              <w:lang w:val="en-US"/>
            </w:rPr>
          </w:pPr>
        </w:p>
        <w:p>
          <w:pPr>
            <w:pStyle w:val="2"/>
            <w:ind w:firstLine="560"/>
            <w:rPr>
              <w:rFonts w:hint="eastAsia" w:asciiTheme="minorEastAsia" w:hAnsiTheme="minorEastAsia" w:eastAsiaTheme="minorEastAsia" w:cstheme="minorEastAsia"/>
              <w:sz w:val="28"/>
              <w:szCs w:val="28"/>
              <w:lang w:val="en-US"/>
            </w:rPr>
          </w:pPr>
        </w:p>
        <w:p>
          <w:pPr>
            <w:pStyle w:val="2"/>
            <w:ind w:firstLine="560"/>
            <w:rPr>
              <w:rFonts w:hint="eastAsia" w:asciiTheme="minorEastAsia" w:hAnsiTheme="minorEastAsia" w:eastAsiaTheme="minorEastAsia" w:cstheme="minorEastAsia"/>
              <w:sz w:val="28"/>
              <w:szCs w:val="28"/>
              <w:lang w:val="en-US"/>
            </w:rPr>
          </w:pPr>
        </w:p>
        <w:p>
          <w:pPr>
            <w:pStyle w:val="2"/>
            <w:ind w:firstLine="560"/>
          </w:pPr>
        </w:p>
      </w:sdtContent>
    </w:sdt>
    <w:p>
      <w:pPr>
        <w:pStyle w:val="3"/>
        <w:spacing w:beforeLines="50" w:afterLines="50" w:line="360" w:lineRule="auto"/>
        <w:ind w:left="0" w:firstLine="0"/>
        <w:rPr>
          <w:rFonts w:hint="eastAsia" w:ascii="宋体" w:hAnsi="宋体" w:eastAsia="宋体"/>
          <w:sz w:val="24"/>
          <w:szCs w:val="24"/>
        </w:rPr>
      </w:pPr>
      <w:bookmarkStart w:id="2" w:name="_Toc1674878219"/>
      <w:r>
        <w:rPr>
          <w:rFonts w:hint="default" w:ascii="宋体" w:hAnsi="宋体"/>
          <w:sz w:val="24"/>
          <w:szCs w:val="24"/>
        </w:rPr>
        <w:t>引言</w:t>
      </w:r>
      <w:bookmarkEnd w:id="2"/>
    </w:p>
    <w:p>
      <w:pPr>
        <w:pStyle w:val="4"/>
        <w:spacing w:before="163" w:beforeLines="50" w:after="163" w:afterLines="50" w:line="360" w:lineRule="auto"/>
        <w:ind w:left="578" w:hanging="578"/>
        <w:rPr>
          <w:rFonts w:hint="default" w:ascii="宋体" w:hAnsi="宋体" w:eastAsia="宋体"/>
          <w:sz w:val="24"/>
          <w:szCs w:val="28"/>
        </w:rPr>
      </w:pPr>
      <w:bookmarkStart w:id="3" w:name="_Toc462581857"/>
      <w:r>
        <w:rPr>
          <w:rFonts w:hint="default" w:ascii="宋体" w:hAnsi="宋体" w:eastAsia="宋体"/>
          <w:sz w:val="24"/>
          <w:szCs w:val="28"/>
        </w:rPr>
        <w:t>编写目的</w:t>
      </w:r>
      <w:bookmarkEnd w:id="3"/>
    </w:p>
    <w:p>
      <w:pPr>
        <w:ind w:firstLine="560" w:firstLineChars="200"/>
        <w:rPr>
          <w:rFonts w:hint="default" w:ascii="宋体" w:hAnsi="宋体" w:cs="Arial"/>
          <w:shd w:val="clear" w:color="auto" w:fill="FFFFFF"/>
        </w:rPr>
      </w:pPr>
      <w:r>
        <w:rPr>
          <w:rFonts w:hint="default" w:ascii="宋体" w:hAnsi="宋体" w:cs="Arial"/>
          <w:shd w:val="clear" w:color="auto" w:fill="FFFFFF"/>
        </w:rPr>
        <w:t>《贵州省</w:t>
      </w:r>
      <w:r>
        <w:rPr>
          <w:rFonts w:hint="eastAsia" w:ascii="宋体" w:hAnsi="宋体" w:cs="Arial"/>
          <w:shd w:val="clear" w:color="auto" w:fill="FFFFFF"/>
          <w:lang w:val="en-US" w:eastAsia="zh-Hans"/>
        </w:rPr>
        <w:t>少数民族高层次骨干人才研究生资格审查</w:t>
      </w:r>
      <w:r>
        <w:rPr>
          <w:rFonts w:hint="default" w:ascii="宋体" w:hAnsi="宋体" w:cs="Arial"/>
          <w:shd w:val="clear" w:color="auto" w:fill="FFFFFF"/>
        </w:rPr>
        <w:t>系统操作手册》</w:t>
      </w:r>
      <w:r>
        <w:rPr>
          <w:rFonts w:hint="eastAsia" w:ascii="宋体" w:hAnsi="宋体" w:cs="Arial"/>
          <w:shd w:val="clear" w:color="auto" w:fill="FFFFFF"/>
        </w:rPr>
        <w:t>是对</w:t>
      </w:r>
      <w:r>
        <w:rPr>
          <w:rFonts w:hint="default" w:ascii="宋体" w:hAnsi="宋体" w:cs="Arial"/>
          <w:shd w:val="clear" w:color="auto" w:fill="FFFFFF"/>
        </w:rPr>
        <w:t>贵州省</w:t>
      </w:r>
      <w:r>
        <w:rPr>
          <w:rFonts w:hint="eastAsia" w:ascii="宋体" w:hAnsi="宋体" w:cs="Arial"/>
          <w:shd w:val="clear" w:color="auto" w:fill="FFFFFF"/>
          <w:lang w:val="en-US" w:eastAsia="zh-Hans"/>
        </w:rPr>
        <w:t>少数民族高层次骨干人才研究生资格审查</w:t>
      </w:r>
      <w:r>
        <w:rPr>
          <w:rFonts w:hint="default" w:ascii="宋体" w:hAnsi="宋体" w:cs="Arial"/>
          <w:shd w:val="clear" w:color="auto" w:fill="FFFFFF"/>
        </w:rPr>
        <w:t>系统</w:t>
      </w:r>
      <w:r>
        <w:rPr>
          <w:rFonts w:hint="eastAsia" w:ascii="宋体" w:hAnsi="宋体" w:cs="Arial"/>
          <w:shd w:val="clear" w:color="auto" w:fill="FFFFFF"/>
        </w:rPr>
        <w:t>功能的详细描述。通过该操作手册指引，用户可以熟练使用本系统。</w:t>
      </w:r>
    </w:p>
    <w:p>
      <w:pPr>
        <w:pStyle w:val="4"/>
        <w:spacing w:before="163" w:beforeLines="50" w:after="163" w:afterLines="50" w:line="360" w:lineRule="auto"/>
        <w:ind w:left="578" w:hanging="578"/>
        <w:rPr>
          <w:rFonts w:hint="default" w:ascii="宋体" w:hAnsi="宋体" w:eastAsia="宋体"/>
          <w:sz w:val="24"/>
          <w:szCs w:val="28"/>
        </w:rPr>
      </w:pPr>
      <w:bookmarkStart w:id="4" w:name="_Toc722468459"/>
      <w:r>
        <w:rPr>
          <w:rFonts w:hint="default" w:ascii="宋体" w:hAnsi="宋体" w:eastAsia="宋体"/>
          <w:sz w:val="24"/>
          <w:szCs w:val="28"/>
        </w:rPr>
        <w:t>适用范围</w:t>
      </w:r>
      <w:bookmarkEnd w:id="4"/>
    </w:p>
    <w:p>
      <w:pPr>
        <w:ind w:firstLine="560" w:firstLineChars="200"/>
        <w:rPr>
          <w:rFonts w:hint="eastAsia" w:ascii="宋体" w:hAnsi="宋体" w:cs="Arial"/>
          <w:shd w:val="clear" w:color="auto" w:fill="FFFFFF"/>
        </w:rPr>
      </w:pPr>
      <w:r>
        <w:rPr>
          <w:rFonts w:hint="eastAsia" w:ascii="宋体" w:hAnsi="宋体" w:cs="Arial"/>
          <w:shd w:val="clear" w:color="auto" w:fill="FFFFFF"/>
        </w:rPr>
        <w:t>本文档面向的读者为</w:t>
      </w:r>
      <w:r>
        <w:rPr>
          <w:rFonts w:hint="eastAsia" w:ascii="宋体" w:hAnsi="宋体" w:cs="Arial"/>
          <w:shd w:val="clear" w:color="auto" w:fill="FFFFFF"/>
          <w:lang w:val="en-US" w:eastAsia="zh-Hans"/>
        </w:rPr>
        <w:t>报名端用户</w:t>
      </w:r>
      <w:r>
        <w:rPr>
          <w:rFonts w:hint="eastAsia" w:ascii="宋体" w:hAnsi="宋体" w:cs="Arial"/>
          <w:shd w:val="clear" w:color="auto" w:fill="FFFFFF"/>
        </w:rPr>
        <w:t>。</w:t>
      </w:r>
    </w:p>
    <w:p>
      <w:pPr>
        <w:pStyle w:val="3"/>
        <w:spacing w:beforeLines="50" w:afterLines="50" w:line="360" w:lineRule="auto"/>
        <w:ind w:left="0" w:firstLine="0"/>
        <w:rPr>
          <w:rFonts w:hint="eastAsia" w:ascii="宋体" w:hAnsi="宋体" w:eastAsia="宋体"/>
          <w:sz w:val="24"/>
          <w:szCs w:val="24"/>
        </w:rPr>
      </w:pPr>
      <w:bookmarkStart w:id="5" w:name="_Toc654850275"/>
      <w:r>
        <w:rPr>
          <w:rFonts w:hint="default" w:ascii="宋体" w:hAnsi="宋体" w:eastAsia="宋体"/>
          <w:sz w:val="24"/>
          <w:szCs w:val="24"/>
        </w:rPr>
        <w:t>系统使用说明</w:t>
      </w:r>
      <w:bookmarkEnd w:id="5"/>
    </w:p>
    <w:p>
      <w:pPr>
        <w:pStyle w:val="2"/>
        <w:rPr>
          <w:rFonts w:hint="default" w:ascii="宋体" w:hAnsi="宋体" w:cs="Arial"/>
          <w:shd w:val="clear" w:color="auto" w:fill="FFFFFF"/>
          <w:lang w:eastAsia="zh-Hans"/>
        </w:rPr>
      </w:pPr>
      <w:r>
        <w:rPr>
          <w:rFonts w:hint="eastAsia" w:ascii="宋体" w:hAnsi="宋体" w:cs="Arial"/>
          <w:shd w:val="clear" w:color="auto" w:fill="FFFFFF"/>
          <w:lang w:val="en-US" w:eastAsia="zh-Hans"/>
        </w:rPr>
        <w:t>考生报名</w:t>
      </w:r>
      <w:r>
        <w:rPr>
          <w:rFonts w:hint="default" w:ascii="宋体" w:hAnsi="宋体" w:cs="Arial"/>
          <w:shd w:val="clear" w:color="auto" w:fill="FFFFFF"/>
          <w:lang w:eastAsia="zh-Hans"/>
        </w:rPr>
        <w:t>：</w:t>
      </w:r>
      <w:r>
        <w:rPr>
          <w:rFonts w:hint="eastAsia" w:ascii="宋体" w:hAnsi="宋体" w:cs="Arial"/>
          <w:shd w:val="clear" w:color="auto" w:fill="FFFFFF"/>
          <w:lang w:val="en-US" w:eastAsia="zh-Hans"/>
        </w:rPr>
        <w:t>考生可通过本系统填写个人信息并提交身份证正反面</w:t>
      </w:r>
      <w:r>
        <w:rPr>
          <w:rFonts w:hint="default" w:ascii="宋体" w:hAnsi="宋体" w:cs="Arial"/>
          <w:shd w:val="clear" w:color="auto" w:fill="FFFFFF"/>
          <w:lang w:eastAsia="zh-Hans"/>
        </w:rPr>
        <w:t>、</w:t>
      </w:r>
      <w:r>
        <w:rPr>
          <w:rFonts w:hint="eastAsia" w:ascii="宋体" w:hAnsi="宋体" w:cs="Arial"/>
          <w:shd w:val="clear" w:color="auto" w:fill="FFFFFF"/>
          <w:lang w:val="en-US" w:eastAsia="zh-Hans"/>
        </w:rPr>
        <w:t>户口簿户主页</w:t>
      </w:r>
      <w:r>
        <w:rPr>
          <w:rFonts w:hint="default" w:ascii="宋体" w:hAnsi="宋体" w:cs="Arial"/>
          <w:shd w:val="clear" w:color="auto" w:fill="FFFFFF"/>
          <w:lang w:eastAsia="zh-Hans"/>
        </w:rPr>
        <w:t>、</w:t>
      </w:r>
      <w:r>
        <w:rPr>
          <w:rFonts w:hint="eastAsia" w:ascii="宋体" w:hAnsi="宋体" w:cs="Arial"/>
          <w:shd w:val="clear" w:color="auto" w:fill="FFFFFF"/>
          <w:lang w:val="en-US" w:eastAsia="zh-Hans"/>
        </w:rPr>
        <w:t>户口簿本人页</w:t>
      </w:r>
      <w:r>
        <w:rPr>
          <w:rFonts w:hint="default" w:ascii="宋体" w:hAnsi="宋体" w:cs="Arial"/>
          <w:shd w:val="clear" w:color="auto" w:fill="FFFFFF"/>
          <w:lang w:eastAsia="zh-Hans"/>
        </w:rPr>
        <w:t>、</w:t>
      </w:r>
      <w:r>
        <w:rPr>
          <w:rFonts w:hint="eastAsia" w:ascii="宋体" w:hAnsi="宋体" w:cs="Arial"/>
          <w:shd w:val="clear" w:color="auto" w:fill="FFFFFF"/>
          <w:lang w:val="en-US" w:eastAsia="zh-Hans"/>
        </w:rPr>
        <w:t>毕业证书</w:t>
      </w:r>
      <w:r>
        <w:rPr>
          <w:rFonts w:hint="default" w:ascii="宋体" w:hAnsi="宋体" w:cs="Arial"/>
          <w:shd w:val="clear" w:color="auto" w:fill="FFFFFF"/>
          <w:lang w:eastAsia="zh-Hans"/>
        </w:rPr>
        <w:t>（</w:t>
      </w:r>
      <w:r>
        <w:rPr>
          <w:rFonts w:hint="eastAsia" w:ascii="宋体" w:hAnsi="宋体" w:cs="Arial"/>
          <w:shd w:val="clear" w:color="auto" w:fill="FFFFFF"/>
          <w:lang w:val="en-US" w:eastAsia="zh-Hans"/>
        </w:rPr>
        <w:t>学生证</w:t>
      </w:r>
      <w:r>
        <w:rPr>
          <w:rFonts w:hint="default" w:ascii="宋体" w:hAnsi="宋体" w:cs="Arial"/>
          <w:shd w:val="clear" w:color="auto" w:fill="FFFFFF"/>
          <w:lang w:eastAsia="zh-Hans"/>
        </w:rPr>
        <w:t>）、</w:t>
      </w:r>
      <w:r>
        <w:rPr>
          <w:rFonts w:hint="eastAsia" w:ascii="宋体" w:hAnsi="宋体" w:cs="Arial"/>
          <w:shd w:val="clear" w:color="auto" w:fill="FFFFFF"/>
          <w:lang w:val="en-US" w:eastAsia="zh-Hans"/>
        </w:rPr>
        <w:t>学位证以及其他相关证名</w:t>
      </w:r>
      <w:r>
        <w:rPr>
          <w:rFonts w:hint="default" w:ascii="宋体" w:hAnsi="宋体" w:cs="Arial"/>
          <w:shd w:val="clear" w:color="auto" w:fill="FFFFFF"/>
          <w:lang w:eastAsia="zh-Hans"/>
        </w:rPr>
        <w:t>，</w:t>
      </w:r>
      <w:r>
        <w:rPr>
          <w:rFonts w:hint="eastAsia" w:ascii="宋体" w:hAnsi="宋体" w:cs="Arial"/>
          <w:shd w:val="clear" w:color="auto" w:fill="FFFFFF"/>
          <w:lang w:val="en-US" w:eastAsia="zh-Hans"/>
        </w:rPr>
        <w:t>进行在线报名</w:t>
      </w:r>
      <w:r>
        <w:rPr>
          <w:rFonts w:hint="default" w:ascii="宋体" w:hAnsi="宋体" w:cs="Arial"/>
          <w:shd w:val="clear" w:color="auto" w:fill="FFFFFF"/>
          <w:lang w:eastAsia="zh-Hans"/>
        </w:rPr>
        <w:t>。</w:t>
      </w:r>
    </w:p>
    <w:p>
      <w:pPr>
        <w:pStyle w:val="2"/>
        <w:rPr>
          <w:rFonts w:hint="eastAsia" w:ascii="宋体" w:hAnsi="宋体" w:cs="Arial"/>
          <w:shd w:val="clear" w:color="auto" w:fill="FFFFFF"/>
          <w:lang w:val="en-US" w:eastAsia="zh-Hans"/>
        </w:rPr>
      </w:pPr>
      <w:r>
        <w:rPr>
          <w:rFonts w:hint="eastAsia" w:ascii="宋体" w:hAnsi="宋体" w:cs="Arial"/>
          <w:shd w:val="clear" w:color="auto" w:fill="FFFFFF"/>
          <w:lang w:val="en-US" w:eastAsia="zh-Hans"/>
        </w:rPr>
        <w:t>下载登记表</w:t>
      </w:r>
      <w:r>
        <w:rPr>
          <w:rFonts w:hint="default" w:ascii="宋体" w:hAnsi="宋体" w:cs="Arial"/>
          <w:shd w:val="clear" w:color="auto" w:fill="FFFFFF"/>
          <w:lang w:eastAsia="zh-Hans"/>
        </w:rPr>
        <w:t>：</w:t>
      </w:r>
      <w:r>
        <w:rPr>
          <w:rFonts w:hint="eastAsia" w:ascii="宋体" w:hAnsi="宋体" w:cs="Arial"/>
          <w:shd w:val="clear" w:color="auto" w:fill="FFFFFF"/>
          <w:lang w:val="en-US" w:eastAsia="zh-Hans"/>
        </w:rPr>
        <w:t>考生报名审核通过后</w:t>
      </w:r>
      <w:r>
        <w:rPr>
          <w:rFonts w:hint="default" w:ascii="宋体" w:hAnsi="宋体" w:cs="Arial"/>
          <w:shd w:val="clear" w:color="auto" w:fill="FFFFFF"/>
          <w:lang w:eastAsia="zh-Hans"/>
        </w:rPr>
        <w:t>，</w:t>
      </w:r>
      <w:r>
        <w:rPr>
          <w:rFonts w:hint="eastAsia" w:ascii="宋体" w:hAnsi="宋体" w:cs="Arial"/>
          <w:shd w:val="clear" w:color="auto" w:fill="FFFFFF"/>
          <w:lang w:val="en-US" w:eastAsia="zh-Hans"/>
        </w:rPr>
        <w:t>可通过本系统下载</w:t>
      </w:r>
      <w:r>
        <w:rPr>
          <w:rFonts w:hint="default" w:ascii="宋体" w:hAnsi="宋体" w:cs="Arial"/>
          <w:shd w:val="clear" w:color="auto" w:fill="FFFFFF"/>
          <w:lang w:eastAsia="zh-Hans"/>
        </w:rPr>
        <w:t>【</w:t>
      </w:r>
      <w:r>
        <w:rPr>
          <w:rFonts w:hint="eastAsia" w:ascii="宋体" w:hAnsi="宋体" w:cs="Arial"/>
          <w:shd w:val="clear" w:color="auto" w:fill="FFFFFF"/>
          <w:lang w:val="en-US" w:eastAsia="zh-Hans"/>
        </w:rPr>
        <w:t>少数民族高层次骨干人才计划考生登记表</w:t>
      </w:r>
      <w:r>
        <w:rPr>
          <w:rFonts w:hint="default" w:ascii="宋体" w:hAnsi="宋体" w:cs="Arial"/>
          <w:shd w:val="clear" w:color="auto" w:fill="FFFFFF"/>
          <w:lang w:eastAsia="zh-Hans"/>
        </w:rPr>
        <w:t>】</w:t>
      </w:r>
    </w:p>
    <w:p>
      <w:pPr>
        <w:pStyle w:val="2"/>
        <w:rPr>
          <w:rFonts w:hint="eastAsia" w:ascii="宋体" w:hAnsi="宋体" w:cs="Arial"/>
          <w:shd w:val="clear" w:color="auto" w:fill="FFFFFF"/>
          <w:lang w:val="en-US" w:eastAsia="zh-Hans"/>
        </w:rPr>
      </w:pPr>
      <w:r>
        <w:rPr>
          <w:rFonts w:hint="eastAsia" w:ascii="宋体" w:hAnsi="宋体" w:cs="Arial"/>
          <w:shd w:val="clear" w:color="auto" w:fill="FFFFFF"/>
          <w:lang w:val="en-US" w:eastAsia="zh-Hans"/>
        </w:rPr>
        <w:t>获取校验码</w:t>
      </w:r>
      <w:r>
        <w:rPr>
          <w:rFonts w:hint="default" w:ascii="宋体" w:hAnsi="宋体" w:cs="Arial"/>
          <w:shd w:val="clear" w:color="auto" w:fill="FFFFFF"/>
          <w:lang w:eastAsia="zh-Hans"/>
        </w:rPr>
        <w:t>：</w:t>
      </w:r>
      <w:r>
        <w:rPr>
          <w:rFonts w:hint="eastAsia" w:ascii="宋体" w:hAnsi="宋体" w:cs="Arial"/>
          <w:shd w:val="clear" w:color="auto" w:fill="FFFFFF"/>
          <w:lang w:val="en-US" w:eastAsia="zh-Hans"/>
        </w:rPr>
        <w:t>考生报名审核通过后</w:t>
      </w:r>
      <w:r>
        <w:rPr>
          <w:rFonts w:hint="default" w:ascii="宋体" w:hAnsi="宋体" w:cs="Arial"/>
          <w:shd w:val="clear" w:color="auto" w:fill="FFFFFF"/>
          <w:lang w:eastAsia="zh-Hans"/>
        </w:rPr>
        <w:t>，</w:t>
      </w:r>
      <w:r>
        <w:rPr>
          <w:rFonts w:hint="eastAsia" w:ascii="宋体" w:hAnsi="宋体" w:cs="Arial"/>
          <w:shd w:val="clear" w:color="auto" w:fill="FFFFFF"/>
          <w:lang w:val="en-US" w:eastAsia="zh-Hans"/>
        </w:rPr>
        <w:t>再省级管理员下发校验码后</w:t>
      </w:r>
      <w:r>
        <w:rPr>
          <w:rFonts w:hint="default" w:ascii="宋体" w:hAnsi="宋体" w:cs="Arial"/>
          <w:shd w:val="clear" w:color="auto" w:fill="FFFFFF"/>
          <w:lang w:eastAsia="zh-Hans"/>
        </w:rPr>
        <w:t>，</w:t>
      </w:r>
      <w:r>
        <w:rPr>
          <w:rFonts w:hint="eastAsia" w:ascii="宋体" w:hAnsi="宋体" w:cs="Arial"/>
          <w:shd w:val="clear" w:color="auto" w:fill="FFFFFF"/>
          <w:lang w:val="en-US" w:eastAsia="zh-Hans"/>
        </w:rPr>
        <w:t>可通过本系统获取校验码</w:t>
      </w:r>
      <w:r>
        <w:rPr>
          <w:rFonts w:hint="default" w:ascii="宋体" w:hAnsi="宋体" w:cs="Arial"/>
          <w:shd w:val="clear" w:color="auto" w:fill="FFFFFF"/>
          <w:lang w:eastAsia="zh-Hans"/>
        </w:rPr>
        <w:t>。</w:t>
      </w:r>
      <w:bookmarkEnd w:id="0"/>
      <w:bookmarkEnd w:id="1"/>
    </w:p>
    <w:p>
      <w:pPr>
        <w:pStyle w:val="3"/>
        <w:spacing w:beforeLines="50" w:afterLines="50" w:line="360" w:lineRule="auto"/>
        <w:ind w:left="0" w:firstLine="0"/>
        <w:rPr>
          <w:rFonts w:ascii="宋体" w:hAnsi="宋体"/>
          <w:sz w:val="24"/>
          <w:szCs w:val="24"/>
        </w:rPr>
      </w:pPr>
      <w:bookmarkStart w:id="6" w:name="_Toc214881050"/>
      <w:r>
        <w:rPr>
          <w:rFonts w:ascii="宋体" w:hAnsi="宋体"/>
          <w:sz w:val="24"/>
          <w:szCs w:val="24"/>
        </w:rPr>
        <w:t>操作说明</w:t>
      </w:r>
      <w:bookmarkEnd w:id="6"/>
    </w:p>
    <w:p>
      <w:pPr>
        <w:pStyle w:val="4"/>
        <w:spacing w:before="163" w:beforeLines="50" w:after="163" w:afterLines="50" w:line="360" w:lineRule="auto"/>
        <w:ind w:left="578" w:hanging="578"/>
        <w:rPr>
          <w:rFonts w:hint="eastAsia" w:ascii="宋体" w:hAnsi="宋体" w:eastAsia="宋体"/>
          <w:sz w:val="24"/>
          <w:szCs w:val="28"/>
        </w:rPr>
      </w:pPr>
      <w:bookmarkStart w:id="7" w:name="_Toc1585796743"/>
      <w:r>
        <w:rPr>
          <w:rFonts w:hint="eastAsia" w:ascii="宋体" w:hAnsi="宋体" w:eastAsia="宋体"/>
          <w:sz w:val="24"/>
          <w:szCs w:val="28"/>
          <w:lang w:val="en-US" w:eastAsia="zh-Hans"/>
        </w:rPr>
        <w:t>注册登录</w:t>
      </w:r>
      <w:bookmarkEnd w:id="7"/>
    </w:p>
    <w:p>
      <w:pPr>
        <w:pStyle w:val="2"/>
        <w:rPr>
          <w:rFonts w:hint="default" w:ascii="宋体" w:hAnsi="宋体" w:eastAsia="宋体" w:cs="Arial"/>
          <w:shd w:val="clear" w:color="auto" w:fill="FFFFFF"/>
          <w:lang w:eastAsia="zh-Hans"/>
        </w:rPr>
      </w:pPr>
      <w:r>
        <w:rPr>
          <w:rFonts w:hint="eastAsia" w:ascii="宋体" w:hAnsi="宋体" w:eastAsia="宋体" w:cs="Arial"/>
          <w:shd w:val="clear" w:color="auto" w:fill="FFFFFF"/>
          <w:lang w:val="en-US" w:eastAsia="zh-Hans"/>
        </w:rPr>
        <w:t>打开贵州政务服务网</w:t>
      </w:r>
      <w:r>
        <w:rPr>
          <w:rFonts w:hint="default" w:ascii="宋体" w:hAnsi="宋体" w:eastAsia="宋体" w:cs="Arial"/>
          <w:shd w:val="clear" w:color="auto" w:fill="FFFFFF"/>
          <w:lang w:eastAsia="zh-Hans"/>
        </w:rPr>
        <w:t>：</w:t>
      </w:r>
      <w:r>
        <w:rPr>
          <w:rFonts w:hint="default" w:ascii="宋体" w:hAnsi="宋体" w:eastAsia="宋体" w:cs="Arial"/>
          <w:shd w:val="clear" w:color="auto" w:fill="FFFFFF"/>
          <w:lang w:eastAsia="zh-Hans"/>
        </w:rPr>
        <w:fldChar w:fldCharType="begin"/>
      </w:r>
      <w:r>
        <w:rPr>
          <w:rFonts w:hint="default" w:ascii="宋体" w:hAnsi="宋体" w:eastAsia="宋体" w:cs="Arial"/>
          <w:shd w:val="clear" w:color="auto" w:fill="FFFFFF"/>
          <w:lang w:eastAsia="zh-Hans"/>
        </w:rPr>
        <w:instrText xml:space="preserve"> HYPERLINK "http://zwfw.guizhou.gov.cn/index.html" </w:instrText>
      </w:r>
      <w:r>
        <w:rPr>
          <w:rFonts w:hint="default" w:ascii="宋体" w:hAnsi="宋体" w:eastAsia="宋体" w:cs="Arial"/>
          <w:shd w:val="clear" w:color="auto" w:fill="FFFFFF"/>
          <w:lang w:eastAsia="zh-Hans"/>
        </w:rPr>
        <w:fldChar w:fldCharType="separate"/>
      </w:r>
      <w:r>
        <w:rPr>
          <w:rFonts w:hint="default" w:ascii="宋体" w:hAnsi="宋体" w:eastAsia="宋体" w:cs="Arial"/>
          <w:shd w:val="clear" w:color="auto" w:fill="FFFFFF"/>
          <w:lang w:eastAsia="zh-Hans"/>
        </w:rPr>
        <w:t>http://zwfw.guizhou.gov.cn/index.html</w:t>
      </w:r>
      <w:r>
        <w:rPr>
          <w:rFonts w:hint="default" w:ascii="宋体" w:hAnsi="宋体" w:eastAsia="宋体" w:cs="Arial"/>
          <w:shd w:val="clear" w:color="auto" w:fill="FFFFFF"/>
          <w:lang w:eastAsia="zh-Hans"/>
        </w:rPr>
        <w:fldChar w:fldCharType="end"/>
      </w:r>
      <w:r>
        <w:rPr>
          <w:rFonts w:hint="default" w:ascii="宋体" w:hAnsi="宋体" w:eastAsia="宋体" w:cs="Arial"/>
          <w:shd w:val="clear" w:color="auto" w:fill="FFFFFF"/>
          <w:lang w:eastAsia="zh-Hans"/>
        </w:rPr>
        <w:t>，</w:t>
      </w:r>
      <w:r>
        <w:rPr>
          <w:rFonts w:hint="eastAsia" w:ascii="宋体" w:hAnsi="宋体" w:eastAsia="宋体" w:cs="Arial"/>
          <w:shd w:val="clear" w:color="auto" w:fill="FFFFFF"/>
          <w:lang w:val="en-US" w:eastAsia="zh-Hans"/>
        </w:rPr>
        <w:t>选择位置</w:t>
      </w:r>
      <w:r>
        <w:rPr>
          <w:rFonts w:hint="default" w:ascii="宋体" w:hAnsi="宋体" w:eastAsia="宋体" w:cs="Arial"/>
          <w:shd w:val="clear" w:color="auto" w:fill="FFFFFF"/>
          <w:lang w:eastAsia="zh-Hans"/>
        </w:rPr>
        <w:t>。</w:t>
      </w:r>
    </w:p>
    <w:p>
      <w:pPr>
        <w:pStyle w:val="2"/>
        <w:ind w:left="0" w:leftChars="0" w:firstLine="0" w:firstLineChars="0"/>
      </w:pPr>
      <w:r>
        <w:drawing>
          <wp:inline distT="0" distB="0" distL="114300" distR="114300">
            <wp:extent cx="5273675" cy="2986405"/>
            <wp:effectExtent l="0" t="0" r="9525" b="1079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9864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 w:ascii="宋体" w:hAnsi="宋体" w:eastAsia="宋体" w:cs="Arial"/>
          <w:shd w:val="clear" w:color="auto" w:fill="FFFFFF"/>
          <w:lang w:val="en-US" w:eastAsia="zh-Hans"/>
        </w:rPr>
      </w:pPr>
      <w:r>
        <w:rPr>
          <w:rFonts w:hint="eastAsia" w:ascii="宋体" w:hAnsi="宋体" w:eastAsia="宋体" w:cs="Arial"/>
          <w:shd w:val="clear" w:color="auto" w:fill="FFFFFF"/>
          <w:lang w:val="en-US" w:eastAsia="zh-Hans"/>
        </w:rPr>
        <w:t>选择贵州省教育厅</w:t>
      </w:r>
      <w:r>
        <w:rPr>
          <w:rFonts w:hint="default" w:ascii="宋体" w:hAnsi="宋体" w:eastAsia="宋体" w:cs="Arial"/>
          <w:shd w:val="clear" w:color="auto" w:fill="FFFFFF"/>
          <w:lang w:eastAsia="zh-Hans"/>
        </w:rPr>
        <w:t>。</w:t>
      </w:r>
    </w:p>
    <w:p>
      <w:pPr>
        <w:pStyle w:val="2"/>
        <w:ind w:left="0" w:leftChars="0" w:firstLine="0" w:firstLineChars="0"/>
      </w:pPr>
      <w:r>
        <w:drawing>
          <wp:inline distT="0" distB="0" distL="114300" distR="114300">
            <wp:extent cx="5259705" cy="3134360"/>
            <wp:effectExtent l="0" t="0" r="23495" b="15240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31343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default" w:ascii="宋体" w:hAnsi="宋体" w:eastAsia="宋体" w:cs="Arial"/>
          <w:shd w:val="clear" w:color="auto" w:fill="FFFFFF"/>
          <w:lang w:eastAsia="zh-Hans"/>
        </w:rPr>
      </w:pPr>
      <w:r>
        <w:rPr>
          <w:rFonts w:hint="eastAsia" w:ascii="宋体" w:hAnsi="宋体" w:eastAsia="宋体" w:cs="Arial"/>
          <w:shd w:val="clear" w:color="auto" w:fill="FFFFFF"/>
          <w:lang w:val="en-US" w:eastAsia="zh-Hans"/>
        </w:rPr>
        <w:t>在贵州省教育厅旗舰店下方的搜索栏</w:t>
      </w:r>
      <w:r>
        <w:rPr>
          <w:rFonts w:hint="default" w:ascii="宋体" w:hAnsi="宋体" w:eastAsia="宋体" w:cs="Arial"/>
          <w:shd w:val="clear" w:color="auto" w:fill="FFFFFF"/>
          <w:lang w:eastAsia="zh-Hans"/>
        </w:rPr>
        <w:t>，</w:t>
      </w:r>
      <w:r>
        <w:rPr>
          <w:rFonts w:hint="eastAsia" w:ascii="宋体" w:hAnsi="宋体" w:eastAsia="宋体" w:cs="Arial"/>
          <w:shd w:val="clear" w:color="auto" w:fill="FFFFFF"/>
          <w:lang w:val="en-US" w:eastAsia="zh-Hans"/>
        </w:rPr>
        <w:t>输入“少数”</w:t>
      </w:r>
      <w:r>
        <w:rPr>
          <w:rFonts w:hint="default" w:ascii="宋体" w:hAnsi="宋体" w:eastAsia="宋体" w:cs="Arial"/>
          <w:shd w:val="clear" w:color="auto" w:fill="FFFFFF"/>
          <w:lang w:eastAsia="zh-Hans"/>
        </w:rPr>
        <w:t>，</w:t>
      </w:r>
      <w:r>
        <w:rPr>
          <w:rFonts w:hint="eastAsia" w:ascii="宋体" w:hAnsi="宋体" w:eastAsia="宋体" w:cs="Arial"/>
          <w:shd w:val="clear" w:color="auto" w:fill="FFFFFF"/>
          <w:lang w:val="en-US" w:eastAsia="zh-Hans"/>
        </w:rPr>
        <w:t>点击</w:t>
      </w:r>
      <w:r>
        <w:rPr>
          <w:rFonts w:hint="default" w:ascii="宋体" w:hAnsi="宋体" w:eastAsia="宋体" w:cs="Arial"/>
          <w:shd w:val="clear" w:color="auto" w:fill="FFFFFF"/>
          <w:lang w:eastAsia="zh-Hans"/>
        </w:rPr>
        <w:t>&lt;</w:t>
      </w:r>
      <w:r>
        <w:rPr>
          <w:rFonts w:hint="eastAsia" w:ascii="宋体" w:hAnsi="宋体" w:eastAsia="宋体" w:cs="Arial"/>
          <w:shd w:val="clear" w:color="auto" w:fill="FFFFFF"/>
          <w:lang w:val="en-US" w:eastAsia="zh-Hans"/>
        </w:rPr>
        <w:t>搜索</w:t>
      </w:r>
      <w:r>
        <w:rPr>
          <w:rFonts w:hint="default" w:ascii="宋体" w:hAnsi="宋体" w:eastAsia="宋体" w:cs="Arial"/>
          <w:shd w:val="clear" w:color="auto" w:fill="FFFFFF"/>
          <w:lang w:eastAsia="zh-Hans"/>
        </w:rPr>
        <w:t>&gt;，</w:t>
      </w:r>
      <w:r>
        <w:rPr>
          <w:rFonts w:hint="eastAsia" w:ascii="宋体" w:hAnsi="宋体" w:eastAsia="宋体" w:cs="Arial"/>
          <w:shd w:val="clear" w:color="auto" w:fill="FFFFFF"/>
          <w:lang w:val="en-US" w:eastAsia="zh-Hans"/>
        </w:rPr>
        <w:t>查看少数民族高层次骨干人才计划相关事项咨询办理</w:t>
      </w:r>
      <w:r>
        <w:rPr>
          <w:rFonts w:hint="default" w:ascii="宋体" w:hAnsi="宋体" w:eastAsia="宋体" w:cs="Arial"/>
          <w:shd w:val="clear" w:color="auto" w:fill="FFFFFF"/>
          <w:lang w:eastAsia="zh-Hans"/>
        </w:rPr>
        <w:t>。</w:t>
      </w:r>
    </w:p>
    <w:p>
      <w:pPr>
        <w:pStyle w:val="2"/>
        <w:ind w:left="0" w:leftChars="0" w:firstLine="0" w:firstLineChars="0"/>
      </w:pPr>
      <w:r>
        <w:drawing>
          <wp:inline distT="0" distB="0" distL="114300" distR="114300">
            <wp:extent cx="5273675" cy="3037205"/>
            <wp:effectExtent l="0" t="0" r="9525" b="10795"/>
            <wp:docPr id="1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0372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default" w:ascii="宋体" w:hAnsi="宋体" w:eastAsia="宋体" w:cs="Arial"/>
          <w:shd w:val="clear" w:color="auto" w:fill="FFFFFF"/>
          <w:lang w:eastAsia="zh-Hans"/>
        </w:rPr>
      </w:pPr>
      <w:r>
        <w:rPr>
          <w:rFonts w:hint="eastAsia" w:ascii="宋体" w:hAnsi="宋体" w:eastAsia="宋体" w:cs="Arial"/>
          <w:shd w:val="clear" w:color="auto" w:fill="FFFFFF"/>
          <w:lang w:val="en-US" w:eastAsia="zh-Hans"/>
        </w:rPr>
        <w:t>选择少数民族高层次骨干人才计划</w:t>
      </w:r>
      <w:r>
        <w:rPr>
          <w:rFonts w:hint="default" w:ascii="宋体" w:hAnsi="宋体" w:eastAsia="宋体" w:cs="Arial"/>
          <w:shd w:val="clear" w:color="auto" w:fill="FFFFFF"/>
          <w:lang w:eastAsia="zh-Hans"/>
        </w:rPr>
        <w:t>（</w:t>
      </w:r>
      <w:r>
        <w:rPr>
          <w:rFonts w:hint="eastAsia" w:ascii="宋体" w:hAnsi="宋体" w:eastAsia="宋体" w:cs="Arial"/>
          <w:shd w:val="clear" w:color="auto" w:fill="FFFFFF"/>
          <w:lang w:val="en-US" w:eastAsia="zh-Hans"/>
        </w:rPr>
        <w:t>硕</w:t>
      </w:r>
      <w:r>
        <w:rPr>
          <w:rFonts w:hint="default" w:ascii="宋体" w:hAnsi="宋体" w:eastAsia="宋体" w:cs="Arial"/>
          <w:shd w:val="clear" w:color="auto" w:fill="FFFFFF"/>
          <w:lang w:eastAsia="zh-Hans"/>
        </w:rPr>
        <w:t>、</w:t>
      </w:r>
      <w:r>
        <w:rPr>
          <w:rFonts w:hint="eastAsia" w:ascii="宋体" w:hAnsi="宋体" w:eastAsia="宋体" w:cs="Arial"/>
          <w:shd w:val="clear" w:color="auto" w:fill="FFFFFF"/>
          <w:lang w:val="en-US" w:eastAsia="zh-Hans"/>
        </w:rPr>
        <w:t>博士</w:t>
      </w:r>
      <w:r>
        <w:rPr>
          <w:rFonts w:hint="default" w:ascii="宋体" w:hAnsi="宋体" w:eastAsia="宋体" w:cs="Arial"/>
          <w:shd w:val="clear" w:color="auto" w:fill="FFFFFF"/>
          <w:lang w:eastAsia="zh-Hans"/>
        </w:rPr>
        <w:t>）</w:t>
      </w:r>
      <w:r>
        <w:rPr>
          <w:rFonts w:hint="eastAsia" w:ascii="宋体" w:hAnsi="宋体" w:eastAsia="宋体" w:cs="Arial"/>
          <w:shd w:val="clear" w:color="auto" w:fill="FFFFFF"/>
          <w:lang w:val="en-US" w:eastAsia="zh-Hans"/>
        </w:rPr>
        <w:t>在职人员报名资格审查</w:t>
      </w:r>
      <w:r>
        <w:rPr>
          <w:rFonts w:hint="default" w:ascii="宋体" w:hAnsi="宋体" w:eastAsia="宋体" w:cs="Arial"/>
          <w:shd w:val="clear" w:color="auto" w:fill="FFFFFF"/>
          <w:lang w:eastAsia="zh-Hans"/>
        </w:rPr>
        <w:t>，</w:t>
      </w:r>
      <w:r>
        <w:rPr>
          <w:rFonts w:hint="eastAsia" w:ascii="宋体" w:hAnsi="宋体" w:eastAsia="宋体" w:cs="Arial"/>
          <w:shd w:val="clear" w:color="auto" w:fill="FFFFFF"/>
          <w:lang w:val="en-US" w:eastAsia="zh-Hans"/>
        </w:rPr>
        <w:t>点击</w:t>
      </w:r>
      <w:r>
        <w:rPr>
          <w:rFonts w:hint="default" w:ascii="宋体" w:hAnsi="宋体" w:eastAsia="宋体" w:cs="Arial"/>
          <w:shd w:val="clear" w:color="auto" w:fill="FFFFFF"/>
          <w:lang w:eastAsia="zh-Hans"/>
        </w:rPr>
        <w:t>&lt;</w:t>
      </w:r>
      <w:r>
        <w:rPr>
          <w:rFonts w:hint="eastAsia" w:ascii="宋体" w:hAnsi="宋体" w:eastAsia="宋体" w:cs="Arial"/>
          <w:shd w:val="clear" w:color="auto" w:fill="FFFFFF"/>
          <w:lang w:val="en-US" w:eastAsia="zh-Hans"/>
        </w:rPr>
        <w:t>在线申请</w:t>
      </w:r>
      <w:r>
        <w:rPr>
          <w:rFonts w:hint="default" w:ascii="宋体" w:hAnsi="宋体" w:eastAsia="宋体" w:cs="Arial"/>
          <w:shd w:val="clear" w:color="auto" w:fill="FFFFFF"/>
          <w:lang w:eastAsia="zh-Hans"/>
        </w:rPr>
        <w:t>&gt;。</w:t>
      </w:r>
    </w:p>
    <w:p>
      <w:pPr>
        <w:pStyle w:val="2"/>
        <w:ind w:left="0" w:leftChars="0" w:firstLine="0" w:firstLineChars="0"/>
      </w:pPr>
      <w:r>
        <w:drawing>
          <wp:inline distT="0" distB="0" distL="114300" distR="114300">
            <wp:extent cx="5269865" cy="3059430"/>
            <wp:effectExtent l="0" t="0" r="13335" b="13970"/>
            <wp:docPr id="1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0594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default" w:ascii="宋体" w:hAnsi="宋体" w:eastAsia="宋体" w:cs="Arial"/>
          <w:shd w:val="clear" w:color="auto" w:fill="FFFFFF"/>
          <w:lang w:eastAsia="zh-Hans"/>
        </w:rPr>
      </w:pPr>
      <w:r>
        <w:rPr>
          <w:rFonts w:hint="eastAsia" w:ascii="宋体" w:hAnsi="宋体" w:eastAsia="宋体" w:cs="Arial"/>
          <w:shd w:val="clear" w:color="auto" w:fill="FFFFFF"/>
          <w:lang w:val="en-US" w:eastAsia="zh-Hans"/>
        </w:rPr>
        <w:t>若已经在政务服务网注册过账号</w:t>
      </w:r>
      <w:r>
        <w:rPr>
          <w:rFonts w:hint="default" w:ascii="宋体" w:hAnsi="宋体" w:eastAsia="宋体" w:cs="Arial"/>
          <w:shd w:val="clear" w:color="auto" w:fill="FFFFFF"/>
          <w:lang w:eastAsia="zh-Hans"/>
        </w:rPr>
        <w:t>，</w:t>
      </w:r>
      <w:r>
        <w:rPr>
          <w:rFonts w:hint="eastAsia" w:ascii="宋体" w:hAnsi="宋体" w:eastAsia="宋体" w:cs="Arial"/>
          <w:shd w:val="clear" w:color="auto" w:fill="FFFFFF"/>
          <w:lang w:val="en-US" w:eastAsia="zh-Hans"/>
        </w:rPr>
        <w:t>则直接点击</w:t>
      </w:r>
      <w:r>
        <w:rPr>
          <w:rFonts w:hint="default" w:ascii="宋体" w:hAnsi="宋体" w:eastAsia="宋体" w:cs="Arial"/>
          <w:shd w:val="clear" w:color="auto" w:fill="FFFFFF"/>
          <w:lang w:eastAsia="zh-Hans"/>
        </w:rPr>
        <w:t>&lt;</w:t>
      </w:r>
      <w:r>
        <w:rPr>
          <w:rFonts w:hint="eastAsia" w:ascii="宋体" w:hAnsi="宋体" w:eastAsia="宋体" w:cs="Arial"/>
          <w:shd w:val="clear" w:color="auto" w:fill="FFFFFF"/>
          <w:lang w:val="en-US" w:eastAsia="zh-Hans"/>
        </w:rPr>
        <w:t>登录</w:t>
      </w:r>
      <w:r>
        <w:rPr>
          <w:rFonts w:hint="default" w:ascii="宋体" w:hAnsi="宋体" w:eastAsia="宋体" w:cs="Arial"/>
          <w:shd w:val="clear" w:color="auto" w:fill="FFFFFF"/>
          <w:lang w:eastAsia="zh-Hans"/>
        </w:rPr>
        <w:t>&gt;。</w:t>
      </w:r>
      <w:r>
        <w:rPr>
          <w:rFonts w:hint="eastAsia" w:ascii="宋体" w:hAnsi="宋体" w:eastAsia="宋体" w:cs="Arial"/>
          <w:shd w:val="clear" w:color="auto" w:fill="FFFFFF"/>
          <w:lang w:val="en-US" w:eastAsia="zh-Hans"/>
        </w:rPr>
        <w:t>若未注册</w:t>
      </w:r>
      <w:r>
        <w:rPr>
          <w:rFonts w:hint="default" w:ascii="宋体" w:hAnsi="宋体" w:eastAsia="宋体" w:cs="Arial"/>
          <w:shd w:val="clear" w:color="auto" w:fill="FFFFFF"/>
          <w:lang w:eastAsia="zh-Hans"/>
        </w:rPr>
        <w:t>，</w:t>
      </w:r>
      <w:r>
        <w:rPr>
          <w:rFonts w:hint="eastAsia" w:ascii="宋体" w:hAnsi="宋体" w:eastAsia="宋体" w:cs="Arial"/>
          <w:shd w:val="clear" w:color="auto" w:fill="FFFFFF"/>
          <w:lang w:val="en-US" w:eastAsia="zh-Hans"/>
        </w:rPr>
        <w:t>则点击</w:t>
      </w:r>
      <w:r>
        <w:rPr>
          <w:rFonts w:hint="default" w:ascii="宋体" w:hAnsi="宋体" w:eastAsia="宋体" w:cs="Arial"/>
          <w:shd w:val="clear" w:color="auto" w:fill="FFFFFF"/>
          <w:lang w:eastAsia="zh-Hans"/>
        </w:rPr>
        <w:t>&lt;</w:t>
      </w:r>
      <w:r>
        <w:rPr>
          <w:rFonts w:hint="eastAsia" w:ascii="宋体" w:hAnsi="宋体" w:eastAsia="宋体" w:cs="Arial"/>
          <w:shd w:val="clear" w:color="auto" w:fill="FFFFFF"/>
          <w:lang w:val="en-US" w:eastAsia="zh-Hans"/>
        </w:rPr>
        <w:t>注册</w:t>
      </w:r>
      <w:r>
        <w:rPr>
          <w:rFonts w:hint="default" w:ascii="宋体" w:hAnsi="宋体" w:eastAsia="宋体" w:cs="Arial"/>
          <w:shd w:val="clear" w:color="auto" w:fill="FFFFFF"/>
          <w:lang w:eastAsia="zh-Hans"/>
        </w:rPr>
        <w:t>&gt;，</w:t>
      </w:r>
      <w:r>
        <w:rPr>
          <w:rFonts w:hint="eastAsia" w:ascii="宋体" w:hAnsi="宋体" w:eastAsia="宋体" w:cs="Arial"/>
          <w:shd w:val="clear" w:color="auto" w:fill="FFFFFF"/>
          <w:lang w:val="en-US" w:eastAsia="zh-Hans"/>
        </w:rPr>
        <w:t>发起注册</w:t>
      </w:r>
      <w:r>
        <w:rPr>
          <w:rFonts w:hint="default" w:ascii="宋体" w:hAnsi="宋体" w:eastAsia="宋体" w:cs="Arial"/>
          <w:shd w:val="clear" w:color="auto" w:fill="FFFFFF"/>
          <w:lang w:eastAsia="zh-Hans"/>
        </w:rPr>
        <w:t>。</w:t>
      </w:r>
    </w:p>
    <w:p>
      <w:pPr>
        <w:pStyle w:val="2"/>
        <w:ind w:left="0" w:leftChars="0" w:firstLine="0" w:firstLineChars="0"/>
      </w:pPr>
      <w:r>
        <w:drawing>
          <wp:inline distT="0" distB="0" distL="114300" distR="114300">
            <wp:extent cx="5273040" cy="3025140"/>
            <wp:effectExtent l="0" t="0" r="10160" b="22860"/>
            <wp:docPr id="1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0251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default" w:ascii="宋体" w:hAnsi="宋体" w:eastAsia="宋体" w:cs="Arial"/>
          <w:shd w:val="clear" w:color="auto" w:fill="FFFFFF"/>
          <w:lang w:eastAsia="zh-Hans"/>
        </w:rPr>
      </w:pPr>
      <w:r>
        <w:rPr>
          <w:rFonts w:hint="eastAsia" w:ascii="宋体" w:hAnsi="宋体" w:eastAsia="宋体" w:cs="Arial"/>
          <w:shd w:val="clear" w:color="auto" w:fill="FFFFFF"/>
          <w:lang w:val="en-US" w:eastAsia="zh-Hans"/>
        </w:rPr>
        <w:t>在注册页面</w:t>
      </w:r>
      <w:r>
        <w:rPr>
          <w:rFonts w:hint="default" w:ascii="宋体" w:hAnsi="宋体" w:eastAsia="宋体" w:cs="Arial"/>
          <w:shd w:val="clear" w:color="auto" w:fill="FFFFFF"/>
          <w:lang w:eastAsia="zh-Hans"/>
        </w:rPr>
        <w:t>，</w:t>
      </w:r>
      <w:r>
        <w:rPr>
          <w:rFonts w:hint="eastAsia" w:ascii="宋体" w:hAnsi="宋体" w:eastAsia="宋体" w:cs="Arial"/>
          <w:shd w:val="clear" w:color="auto" w:fill="FFFFFF"/>
          <w:lang w:val="en-US" w:eastAsia="zh-Hans"/>
        </w:rPr>
        <w:t>根据要求完成相关信息填写</w:t>
      </w:r>
      <w:r>
        <w:rPr>
          <w:rFonts w:hint="default" w:ascii="宋体" w:hAnsi="宋体" w:eastAsia="宋体" w:cs="Arial"/>
          <w:shd w:val="clear" w:color="auto" w:fill="FFFFFF"/>
          <w:lang w:eastAsia="zh-Hans"/>
        </w:rPr>
        <w:t>，</w:t>
      </w:r>
      <w:r>
        <w:rPr>
          <w:rFonts w:hint="eastAsia" w:ascii="宋体" w:hAnsi="宋体" w:eastAsia="宋体" w:cs="Arial"/>
          <w:shd w:val="clear" w:color="auto" w:fill="FFFFFF"/>
          <w:lang w:val="en-US" w:eastAsia="zh-Hans"/>
        </w:rPr>
        <w:t>进行注册</w:t>
      </w:r>
      <w:r>
        <w:rPr>
          <w:rFonts w:hint="default" w:ascii="宋体" w:hAnsi="宋体" w:eastAsia="宋体" w:cs="Arial"/>
          <w:shd w:val="clear" w:color="auto" w:fill="FFFFFF"/>
          <w:lang w:eastAsia="zh-Hans"/>
        </w:rPr>
        <w:t>。</w:t>
      </w:r>
    </w:p>
    <w:p>
      <w:pPr>
        <w:pStyle w:val="2"/>
        <w:ind w:left="0" w:leftChars="0" w:firstLine="0" w:firstLineChars="0"/>
      </w:pPr>
      <w:r>
        <w:drawing>
          <wp:inline distT="0" distB="0" distL="114300" distR="114300">
            <wp:extent cx="5258435" cy="3033395"/>
            <wp:effectExtent l="0" t="0" r="24765" b="14605"/>
            <wp:docPr id="1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30333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default" w:ascii="宋体" w:hAnsi="宋体" w:eastAsia="宋体" w:cs="Arial"/>
          <w:shd w:val="clear" w:color="auto" w:fill="FFFFFF"/>
          <w:lang w:eastAsia="zh-Hans"/>
        </w:rPr>
      </w:pPr>
      <w:r>
        <w:rPr>
          <w:rFonts w:hint="eastAsia" w:ascii="宋体" w:hAnsi="宋体" w:eastAsia="宋体" w:cs="Arial"/>
          <w:shd w:val="clear" w:color="auto" w:fill="FFFFFF"/>
          <w:lang w:val="en-US" w:eastAsia="zh-Hans"/>
        </w:rPr>
        <w:t>完成注册后，通过登录界面</w:t>
      </w:r>
      <w:r>
        <w:rPr>
          <w:rFonts w:hint="default" w:ascii="宋体" w:hAnsi="宋体" w:eastAsia="宋体" w:cs="Arial"/>
          <w:shd w:val="clear" w:color="auto" w:fill="FFFFFF"/>
          <w:lang w:eastAsia="zh-Hans"/>
        </w:rPr>
        <w:t>，</w:t>
      </w:r>
      <w:r>
        <w:rPr>
          <w:rFonts w:hint="eastAsia" w:ascii="宋体" w:hAnsi="宋体" w:eastAsia="宋体" w:cs="Arial"/>
          <w:shd w:val="clear" w:color="auto" w:fill="FFFFFF"/>
          <w:lang w:val="en-US" w:eastAsia="zh-Hans"/>
        </w:rPr>
        <w:t>使用注册时候的用户账号及密码进行登录</w:t>
      </w:r>
      <w:r>
        <w:rPr>
          <w:rFonts w:hint="default" w:ascii="宋体" w:hAnsi="宋体" w:eastAsia="宋体" w:cs="Arial"/>
          <w:shd w:val="clear" w:color="auto" w:fill="FFFFFF"/>
          <w:lang w:eastAsia="zh-Hans"/>
        </w:rPr>
        <w:t>。</w:t>
      </w:r>
    </w:p>
    <w:p>
      <w:pPr>
        <w:pStyle w:val="2"/>
        <w:ind w:left="0" w:leftChars="0" w:firstLine="0" w:firstLineChars="0"/>
      </w:pPr>
      <w:r>
        <w:drawing>
          <wp:inline distT="0" distB="0" distL="114300" distR="114300">
            <wp:extent cx="5269865" cy="2773045"/>
            <wp:effectExtent l="0" t="0" r="13335" b="20955"/>
            <wp:docPr id="2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7730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 w:ascii="宋体" w:hAnsi="宋体" w:eastAsia="宋体" w:cs="Arial"/>
          <w:shd w:val="clear" w:color="auto" w:fill="FFFFFF"/>
          <w:lang w:val="en-US" w:eastAsia="zh-Hans"/>
        </w:rPr>
      </w:pPr>
      <w:r>
        <w:rPr>
          <w:rFonts w:hint="eastAsia" w:ascii="宋体" w:hAnsi="宋体" w:eastAsia="宋体" w:cs="Arial"/>
          <w:shd w:val="clear" w:color="auto" w:fill="FFFFFF"/>
          <w:lang w:val="en-US" w:eastAsia="zh-Hans"/>
        </w:rPr>
        <w:t>登录后</w:t>
      </w:r>
      <w:r>
        <w:rPr>
          <w:rFonts w:hint="default" w:ascii="宋体" w:hAnsi="宋体" w:eastAsia="宋体" w:cs="Arial"/>
          <w:shd w:val="clear" w:color="auto" w:fill="FFFFFF"/>
          <w:lang w:eastAsia="zh-Hans"/>
        </w:rPr>
        <w:t>，</w:t>
      </w:r>
      <w:r>
        <w:rPr>
          <w:rFonts w:hint="eastAsia" w:ascii="宋体" w:hAnsi="宋体" w:eastAsia="宋体" w:cs="Arial"/>
          <w:shd w:val="clear" w:color="auto" w:fill="FFFFFF"/>
          <w:lang w:val="en-US" w:eastAsia="zh-Hans"/>
        </w:rPr>
        <w:t>若出现以下界面</w:t>
      </w:r>
      <w:r>
        <w:rPr>
          <w:rFonts w:hint="default" w:ascii="宋体" w:hAnsi="宋体" w:eastAsia="宋体" w:cs="Arial"/>
          <w:shd w:val="clear" w:color="auto" w:fill="FFFFFF"/>
          <w:lang w:eastAsia="zh-Hans"/>
        </w:rPr>
        <w:t>，</w:t>
      </w:r>
      <w:r>
        <w:rPr>
          <w:rFonts w:hint="eastAsia" w:ascii="宋体" w:hAnsi="宋体" w:eastAsia="宋体" w:cs="Arial"/>
          <w:shd w:val="clear" w:color="auto" w:fill="FFFFFF"/>
          <w:lang w:val="en-US" w:eastAsia="zh-Hans"/>
        </w:rPr>
        <w:t>则点击</w:t>
      </w:r>
      <w:r>
        <w:rPr>
          <w:rFonts w:hint="default" w:ascii="宋体" w:hAnsi="宋体" w:eastAsia="宋体" w:cs="Arial"/>
          <w:shd w:val="clear" w:color="auto" w:fill="FFFFFF"/>
          <w:lang w:eastAsia="zh-Hans"/>
        </w:rPr>
        <w:t>&lt;</w:t>
      </w:r>
      <w:r>
        <w:rPr>
          <w:rFonts w:hint="eastAsia" w:ascii="宋体" w:hAnsi="宋体" w:eastAsia="宋体" w:cs="Arial"/>
          <w:shd w:val="clear" w:color="auto" w:fill="FFFFFF"/>
          <w:lang w:val="en-US" w:eastAsia="zh-Hans"/>
        </w:rPr>
        <w:t>仍然发送</w:t>
      </w:r>
      <w:r>
        <w:rPr>
          <w:rFonts w:hint="default" w:ascii="宋体" w:hAnsi="宋体" w:eastAsia="宋体" w:cs="Arial"/>
          <w:shd w:val="clear" w:color="auto" w:fill="FFFFFF"/>
          <w:lang w:eastAsia="zh-Hans"/>
        </w:rPr>
        <w:t>&gt;。</w:t>
      </w:r>
      <w:r>
        <w:rPr>
          <w:rFonts w:hint="eastAsia" w:ascii="宋体" w:hAnsi="宋体" w:eastAsia="宋体" w:cs="Arial"/>
          <w:shd w:val="clear" w:color="auto" w:fill="FFFFFF"/>
          <w:lang w:val="en-US" w:eastAsia="zh-Hans"/>
        </w:rPr>
        <w:t>进入报名页面</w:t>
      </w:r>
      <w:r>
        <w:rPr>
          <w:rFonts w:hint="default" w:ascii="宋体" w:hAnsi="宋体" w:eastAsia="宋体" w:cs="Arial"/>
          <w:shd w:val="clear" w:color="auto" w:fill="FFFFFF"/>
          <w:lang w:eastAsia="zh-Hans"/>
        </w:rPr>
        <w:t>，</w:t>
      </w:r>
      <w:r>
        <w:rPr>
          <w:rFonts w:hint="eastAsia" w:ascii="宋体" w:hAnsi="宋体" w:eastAsia="宋体" w:cs="Arial"/>
          <w:shd w:val="clear" w:color="auto" w:fill="FFFFFF"/>
          <w:lang w:val="en-US" w:eastAsia="zh-Hans"/>
        </w:rPr>
        <w:t>根据要求输入信息进行报名</w:t>
      </w:r>
      <w:r>
        <w:rPr>
          <w:rFonts w:hint="default" w:ascii="宋体" w:hAnsi="宋体" w:eastAsia="宋体" w:cs="Arial"/>
          <w:shd w:val="clear" w:color="auto" w:fill="FFFFFF"/>
          <w:lang w:eastAsia="zh-Hans"/>
        </w:rPr>
        <w:t>。</w:t>
      </w:r>
    </w:p>
    <w:p>
      <w:pPr>
        <w:pStyle w:val="2"/>
        <w:ind w:left="0" w:leftChars="0" w:firstLine="0" w:firstLineChars="0"/>
      </w:pPr>
      <w:r>
        <w:drawing>
          <wp:inline distT="0" distB="0" distL="114300" distR="114300">
            <wp:extent cx="5271770" cy="1827530"/>
            <wp:effectExtent l="0" t="0" r="11430" b="1270"/>
            <wp:docPr id="2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8275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left="0" w:leftChars="0" w:firstLine="0" w:firstLineChars="0"/>
        <w:rPr>
          <w:rFonts w:hint="eastAsia" w:ascii="宋体" w:hAnsi="宋体" w:eastAsia="宋体" w:cs="Arial"/>
          <w:shd w:val="clear" w:color="auto" w:fill="FFFFFF"/>
          <w:lang w:val="en-US" w:eastAsia="zh-Hans"/>
        </w:rPr>
      </w:pPr>
      <w:r>
        <w:drawing>
          <wp:inline distT="0" distB="0" distL="114300" distR="114300">
            <wp:extent cx="5271135" cy="2663190"/>
            <wp:effectExtent l="0" t="0" r="12065" b="3810"/>
            <wp:docPr id="2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6631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pacing w:before="163" w:beforeLines="50" w:after="163" w:afterLines="50" w:line="360" w:lineRule="auto"/>
        <w:ind w:left="578" w:hanging="578"/>
        <w:rPr>
          <w:rFonts w:hint="eastAsia" w:ascii="宋体" w:hAnsi="宋体" w:eastAsia="宋体"/>
          <w:sz w:val="24"/>
          <w:szCs w:val="28"/>
          <w:lang w:val="en-US" w:eastAsia="zh-Hans"/>
        </w:rPr>
      </w:pPr>
      <w:bookmarkStart w:id="8" w:name="_Toc66316684"/>
      <w:r>
        <w:rPr>
          <w:rFonts w:hint="eastAsia" w:ascii="宋体" w:hAnsi="宋体" w:eastAsia="宋体"/>
          <w:sz w:val="24"/>
          <w:szCs w:val="28"/>
          <w:lang w:val="en-US" w:eastAsia="zh-Hans"/>
        </w:rPr>
        <w:t>考生报名</w:t>
      </w:r>
      <w:bookmarkEnd w:id="8"/>
    </w:p>
    <w:p>
      <w:pPr>
        <w:pStyle w:val="2"/>
        <w:rPr>
          <w:rFonts w:hint="default" w:ascii="宋体" w:hAnsi="宋体" w:eastAsia="宋体" w:cs="Arial"/>
          <w:shd w:val="clear" w:color="auto" w:fill="FFFFFF"/>
          <w:lang w:eastAsia="zh-Hans"/>
        </w:rPr>
      </w:pPr>
      <w:r>
        <w:rPr>
          <w:rFonts w:hint="eastAsia" w:ascii="宋体" w:hAnsi="宋体" w:eastAsia="宋体" w:cs="Arial"/>
          <w:shd w:val="clear" w:color="auto" w:fill="FFFFFF"/>
          <w:lang w:val="en-US" w:eastAsia="zh-Hans"/>
        </w:rPr>
        <w:t>报名用户可通过报名界面</w:t>
      </w:r>
      <w:r>
        <w:rPr>
          <w:rFonts w:hint="default" w:ascii="宋体" w:hAnsi="宋体" w:eastAsia="宋体" w:cs="Arial"/>
          <w:shd w:val="clear" w:color="auto" w:fill="FFFFFF"/>
          <w:lang w:eastAsia="zh-Hans"/>
        </w:rPr>
        <w:t>，</w:t>
      </w:r>
      <w:r>
        <w:rPr>
          <w:rFonts w:hint="eastAsia" w:ascii="宋体" w:hAnsi="宋体" w:eastAsia="宋体" w:cs="Arial"/>
          <w:shd w:val="clear" w:color="auto" w:fill="FFFFFF"/>
          <w:lang w:val="en-US" w:eastAsia="zh-Hans"/>
        </w:rPr>
        <w:t>填写相关考生信息</w:t>
      </w:r>
      <w:r>
        <w:rPr>
          <w:rFonts w:hint="default" w:ascii="宋体" w:hAnsi="宋体" w:eastAsia="宋体" w:cs="Arial"/>
          <w:shd w:val="clear" w:color="auto" w:fill="FFFFFF"/>
          <w:lang w:eastAsia="zh-Hans"/>
        </w:rPr>
        <w:t>。</w:t>
      </w:r>
      <w:r>
        <w:rPr>
          <w:rFonts w:hint="eastAsia" w:ascii="宋体" w:hAnsi="宋体" w:eastAsia="宋体" w:cs="Arial"/>
          <w:shd w:val="clear" w:color="auto" w:fill="FFFFFF"/>
          <w:lang w:val="en-US" w:eastAsia="zh-Hans"/>
        </w:rPr>
        <w:t>填写完成后</w:t>
      </w:r>
      <w:r>
        <w:rPr>
          <w:rFonts w:hint="default" w:ascii="宋体" w:hAnsi="宋体" w:eastAsia="宋体" w:cs="Arial"/>
          <w:shd w:val="clear" w:color="auto" w:fill="FFFFFF"/>
          <w:lang w:eastAsia="zh-Hans"/>
        </w:rPr>
        <w:t>，</w:t>
      </w:r>
      <w:r>
        <w:rPr>
          <w:rFonts w:hint="eastAsia" w:ascii="宋体" w:hAnsi="宋体" w:eastAsia="宋体" w:cs="Arial"/>
          <w:shd w:val="clear" w:color="auto" w:fill="FFFFFF"/>
          <w:lang w:val="en-US" w:eastAsia="zh-Hans"/>
        </w:rPr>
        <w:t>可点击</w:t>
      </w:r>
      <w:r>
        <w:rPr>
          <w:rFonts w:hint="default" w:ascii="宋体" w:hAnsi="宋体" w:eastAsia="宋体" w:cs="Arial"/>
          <w:shd w:val="clear" w:color="auto" w:fill="FFFFFF"/>
          <w:lang w:eastAsia="zh-Hans"/>
        </w:rPr>
        <w:t>&lt;</w:t>
      </w:r>
      <w:r>
        <w:rPr>
          <w:rFonts w:hint="eastAsia" w:ascii="宋体" w:hAnsi="宋体" w:eastAsia="宋体" w:cs="Arial"/>
          <w:shd w:val="clear" w:color="auto" w:fill="FFFFFF"/>
          <w:lang w:val="en-US" w:eastAsia="zh-Hans"/>
        </w:rPr>
        <w:t>提交审核</w:t>
      </w:r>
      <w:r>
        <w:rPr>
          <w:rFonts w:hint="default" w:ascii="宋体" w:hAnsi="宋体" w:eastAsia="宋体" w:cs="Arial"/>
          <w:shd w:val="clear" w:color="auto" w:fill="FFFFFF"/>
          <w:lang w:eastAsia="zh-Hans"/>
        </w:rPr>
        <w:t>&gt;，</w:t>
      </w:r>
      <w:r>
        <w:rPr>
          <w:rFonts w:hint="eastAsia" w:ascii="宋体" w:hAnsi="宋体" w:eastAsia="宋体" w:cs="Arial"/>
          <w:shd w:val="clear" w:color="auto" w:fill="FFFFFF"/>
          <w:lang w:val="en-US" w:eastAsia="zh-Hans"/>
        </w:rPr>
        <w:t>完成在线报名</w:t>
      </w:r>
      <w:r>
        <w:rPr>
          <w:rFonts w:hint="default" w:ascii="宋体" w:hAnsi="宋体" w:eastAsia="宋体" w:cs="Arial"/>
          <w:shd w:val="clear" w:color="auto" w:fill="FFFFFF"/>
          <w:lang w:eastAsia="zh-Hans"/>
        </w:rPr>
        <w:t>。</w:t>
      </w:r>
    </w:p>
    <w:p>
      <w:pPr>
        <w:pStyle w:val="2"/>
        <w:ind w:left="0" w:leftChars="0" w:firstLine="0" w:firstLineChars="0"/>
        <w:rPr>
          <w:rFonts w:hint="default" w:ascii="宋体" w:hAnsi="宋体" w:eastAsia="宋体" w:cs="Arial"/>
          <w:shd w:val="clear" w:color="auto" w:fill="FFFFFF"/>
          <w:lang w:eastAsia="zh-Hans"/>
        </w:rPr>
      </w:pPr>
      <w:r>
        <w:rPr>
          <w:rFonts w:hint="eastAsia" w:ascii="宋体" w:hAnsi="宋体" w:eastAsia="宋体" w:cs="Arial"/>
          <w:shd w:val="clear" w:color="auto" w:fill="FFFFFF"/>
          <w:lang w:val="en-US" w:eastAsia="zh-Hans"/>
        </w:rPr>
        <w:drawing>
          <wp:inline distT="0" distB="0" distL="114300" distR="114300">
            <wp:extent cx="5267325" cy="2774950"/>
            <wp:effectExtent l="0" t="0" r="15875" b="19050"/>
            <wp:docPr id="1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7749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left="0" w:leftChars="0" w:firstLine="0" w:firstLineChars="0"/>
        <w:rPr>
          <w:rFonts w:hint="default" w:ascii="宋体" w:hAnsi="宋体" w:eastAsia="宋体" w:cs="Arial"/>
          <w:shd w:val="clear" w:color="auto" w:fill="FFFFFF"/>
          <w:lang w:eastAsia="zh-Hans"/>
        </w:rPr>
      </w:pPr>
      <w:r>
        <w:rPr>
          <w:rFonts w:hint="eastAsia" w:ascii="宋体" w:hAnsi="宋体" w:eastAsia="宋体" w:cs="Arial"/>
          <w:shd w:val="clear" w:color="auto" w:fill="FFFFFF"/>
          <w:lang w:val="en-US" w:eastAsia="zh-Hans"/>
        </w:rPr>
        <w:drawing>
          <wp:inline distT="0" distB="0" distL="114300" distR="114300">
            <wp:extent cx="5270500" cy="3279140"/>
            <wp:effectExtent l="0" t="0" r="12700" b="22860"/>
            <wp:docPr id="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2791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default" w:ascii="宋体" w:hAnsi="宋体" w:eastAsia="宋体" w:cs="Arial"/>
          <w:shd w:val="clear" w:color="auto" w:fill="FFFFFF"/>
          <w:lang w:eastAsia="zh-Hans"/>
        </w:rPr>
      </w:pPr>
      <w:r>
        <w:rPr>
          <w:rFonts w:hint="eastAsia" w:ascii="宋体" w:hAnsi="宋体" w:eastAsia="宋体" w:cs="Arial"/>
          <w:shd w:val="clear" w:color="auto" w:fill="FFFFFF"/>
          <w:lang w:val="en-US" w:eastAsia="zh-Hans"/>
        </w:rPr>
        <w:t>若还需校验录入的信息</w:t>
      </w:r>
      <w:r>
        <w:rPr>
          <w:rFonts w:hint="default" w:ascii="宋体" w:hAnsi="宋体" w:eastAsia="宋体" w:cs="Arial"/>
          <w:shd w:val="clear" w:color="auto" w:fill="FFFFFF"/>
          <w:lang w:eastAsia="zh-Hans"/>
        </w:rPr>
        <w:t>，</w:t>
      </w:r>
      <w:r>
        <w:rPr>
          <w:rFonts w:hint="eastAsia" w:ascii="宋体" w:hAnsi="宋体" w:eastAsia="宋体" w:cs="Arial"/>
          <w:shd w:val="clear" w:color="auto" w:fill="FFFFFF"/>
          <w:lang w:val="en-US" w:eastAsia="zh-Hans"/>
        </w:rPr>
        <w:t>可点击</w:t>
      </w:r>
      <w:r>
        <w:rPr>
          <w:rFonts w:hint="default" w:ascii="宋体" w:hAnsi="宋体" w:eastAsia="宋体" w:cs="Arial"/>
          <w:shd w:val="clear" w:color="auto" w:fill="FFFFFF"/>
          <w:lang w:eastAsia="zh-Hans"/>
        </w:rPr>
        <w:t>&lt;</w:t>
      </w:r>
      <w:r>
        <w:rPr>
          <w:rFonts w:hint="eastAsia" w:ascii="宋体" w:hAnsi="宋体" w:eastAsia="宋体" w:cs="Arial"/>
          <w:shd w:val="clear" w:color="auto" w:fill="FFFFFF"/>
          <w:lang w:val="en-US" w:eastAsia="zh-Hans"/>
        </w:rPr>
        <w:t>保存</w:t>
      </w:r>
      <w:r>
        <w:rPr>
          <w:rFonts w:hint="default" w:ascii="宋体" w:hAnsi="宋体" w:eastAsia="宋体" w:cs="Arial"/>
          <w:shd w:val="clear" w:color="auto" w:fill="FFFFFF"/>
          <w:lang w:eastAsia="zh-Hans"/>
        </w:rPr>
        <w:t>&gt;,</w:t>
      </w:r>
      <w:r>
        <w:rPr>
          <w:rFonts w:hint="eastAsia" w:ascii="宋体" w:hAnsi="宋体" w:eastAsia="宋体" w:cs="Arial"/>
          <w:shd w:val="clear" w:color="auto" w:fill="FFFFFF"/>
          <w:lang w:val="en-US" w:eastAsia="zh-Hans"/>
        </w:rPr>
        <w:t>再通过</w:t>
      </w:r>
      <w:r>
        <w:rPr>
          <w:rFonts w:hint="default" w:ascii="宋体" w:hAnsi="宋体" w:eastAsia="宋体" w:cs="Arial"/>
          <w:shd w:val="clear" w:color="auto" w:fill="FFFFFF"/>
          <w:lang w:eastAsia="zh-Hans"/>
        </w:rPr>
        <w:t>【</w:t>
      </w:r>
      <w:r>
        <w:rPr>
          <w:rFonts w:hint="eastAsia" w:ascii="宋体" w:hAnsi="宋体" w:eastAsia="宋体" w:cs="Arial"/>
          <w:shd w:val="clear" w:color="auto" w:fill="FFFFFF"/>
          <w:lang w:val="en-US" w:eastAsia="zh-Hans"/>
        </w:rPr>
        <w:t>我的报名</w:t>
      </w:r>
      <w:r>
        <w:rPr>
          <w:rFonts w:hint="default" w:ascii="宋体" w:hAnsi="宋体" w:eastAsia="宋体" w:cs="Arial"/>
          <w:shd w:val="clear" w:color="auto" w:fill="FFFFFF"/>
          <w:lang w:eastAsia="zh-Hans"/>
        </w:rPr>
        <w:t>】</w:t>
      </w:r>
      <w:r>
        <w:rPr>
          <w:rFonts w:hint="eastAsia" w:ascii="宋体" w:hAnsi="宋体" w:eastAsia="宋体" w:cs="Arial"/>
          <w:shd w:val="clear" w:color="auto" w:fill="FFFFFF"/>
          <w:lang w:val="en-US" w:eastAsia="zh-Hans"/>
        </w:rPr>
        <w:t>入口</w:t>
      </w:r>
      <w:r>
        <w:rPr>
          <w:rFonts w:hint="default" w:ascii="宋体" w:hAnsi="宋体" w:eastAsia="宋体" w:cs="Arial"/>
          <w:shd w:val="clear" w:color="auto" w:fill="FFFFFF"/>
          <w:lang w:eastAsia="zh-Hans"/>
        </w:rPr>
        <w:t>，</w:t>
      </w:r>
      <w:r>
        <w:rPr>
          <w:rFonts w:hint="eastAsia" w:ascii="宋体" w:hAnsi="宋体" w:eastAsia="宋体" w:cs="Arial"/>
          <w:shd w:val="clear" w:color="auto" w:fill="FFFFFF"/>
          <w:lang w:val="en-US" w:eastAsia="zh-Hans"/>
        </w:rPr>
        <w:t>对报名的信息进行修改</w:t>
      </w:r>
      <w:r>
        <w:rPr>
          <w:rFonts w:hint="default" w:ascii="宋体" w:hAnsi="宋体" w:eastAsia="宋体" w:cs="Arial"/>
          <w:shd w:val="clear" w:color="auto" w:fill="FFFFFF"/>
          <w:lang w:eastAsia="zh-Hans"/>
        </w:rPr>
        <w:t>。</w:t>
      </w:r>
    </w:p>
    <w:p>
      <w:pPr>
        <w:pStyle w:val="2"/>
        <w:ind w:left="0" w:leftChars="0" w:firstLine="0" w:firstLineChars="0"/>
        <w:rPr>
          <w:rFonts w:hint="default" w:ascii="宋体" w:hAnsi="宋体" w:eastAsia="宋体" w:cs="Arial"/>
          <w:shd w:val="clear" w:color="auto" w:fill="FFFFFF"/>
          <w:lang w:eastAsia="zh-Hans"/>
        </w:rPr>
      </w:pPr>
      <w:r>
        <w:rPr>
          <w:rFonts w:hint="eastAsia" w:ascii="宋体" w:hAnsi="宋体" w:eastAsia="宋体" w:cs="Arial"/>
          <w:shd w:val="clear" w:color="auto" w:fill="FFFFFF"/>
          <w:lang w:val="en-US" w:eastAsia="zh-Hans"/>
        </w:rPr>
        <w:drawing>
          <wp:inline distT="0" distB="0" distL="114300" distR="114300">
            <wp:extent cx="5267960" cy="1376045"/>
            <wp:effectExtent l="0" t="0" r="15240" b="20955"/>
            <wp:docPr id="1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3760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left="0" w:leftChars="0" w:firstLine="0" w:firstLineChars="0"/>
        <w:rPr>
          <w:rFonts w:hint="eastAsia" w:ascii="宋体" w:hAnsi="宋体" w:eastAsia="宋体" w:cs="Arial"/>
          <w:shd w:val="clear" w:color="auto" w:fill="FFFFFF"/>
          <w:lang w:val="en-US" w:eastAsia="zh-Hans"/>
        </w:rPr>
      </w:pPr>
      <w:r>
        <w:rPr>
          <w:rFonts w:hint="eastAsia" w:ascii="宋体" w:hAnsi="宋体" w:eastAsia="宋体" w:cs="Arial"/>
          <w:shd w:val="clear" w:color="auto" w:fill="FFFFFF"/>
          <w:lang w:val="en-US" w:eastAsia="zh-Hans"/>
        </w:rPr>
        <w:drawing>
          <wp:inline distT="0" distB="0" distL="114300" distR="114300">
            <wp:extent cx="5266690" cy="1055370"/>
            <wp:effectExtent l="0" t="0" r="16510" b="11430"/>
            <wp:docPr id="13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0553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 w:ascii="宋体" w:hAnsi="宋体" w:eastAsia="宋体" w:cs="Arial"/>
          <w:shd w:val="clear" w:color="auto" w:fill="FFFFFF"/>
          <w:lang w:val="en-US" w:eastAsia="zh-Hans"/>
        </w:rPr>
      </w:pPr>
      <w:r>
        <w:rPr>
          <w:rFonts w:hint="eastAsia" w:ascii="宋体" w:hAnsi="宋体" w:eastAsia="宋体" w:cs="Arial"/>
          <w:shd w:val="clear" w:color="auto" w:fill="FFFFFF"/>
          <w:lang w:val="en-US" w:eastAsia="zh-Hans"/>
        </w:rPr>
        <w:t>编辑完成后，点击</w:t>
      </w:r>
      <w:r>
        <w:rPr>
          <w:rFonts w:hint="default" w:ascii="宋体" w:hAnsi="宋体" w:eastAsia="宋体" w:cs="Arial"/>
          <w:shd w:val="clear" w:color="auto" w:fill="FFFFFF"/>
          <w:lang w:eastAsia="zh-Hans"/>
        </w:rPr>
        <w:t>&lt;</w:t>
      </w:r>
      <w:r>
        <w:rPr>
          <w:rFonts w:hint="eastAsia" w:ascii="宋体" w:hAnsi="宋体" w:eastAsia="宋体" w:cs="Arial"/>
          <w:shd w:val="clear" w:color="auto" w:fill="FFFFFF"/>
          <w:lang w:val="en-US" w:eastAsia="zh-Hans"/>
        </w:rPr>
        <w:t>提交审核</w:t>
      </w:r>
      <w:r>
        <w:rPr>
          <w:rFonts w:hint="default" w:ascii="宋体" w:hAnsi="宋体" w:eastAsia="宋体" w:cs="Arial"/>
          <w:shd w:val="clear" w:color="auto" w:fill="FFFFFF"/>
          <w:lang w:eastAsia="zh-Hans"/>
        </w:rPr>
        <w:t>&gt;，</w:t>
      </w:r>
      <w:r>
        <w:rPr>
          <w:rFonts w:hint="eastAsia" w:ascii="宋体" w:hAnsi="宋体" w:eastAsia="宋体" w:cs="Arial"/>
          <w:shd w:val="clear" w:color="auto" w:fill="FFFFFF"/>
          <w:lang w:val="en-US" w:eastAsia="zh-Hans"/>
        </w:rPr>
        <w:t>完成报名</w:t>
      </w:r>
      <w:r>
        <w:rPr>
          <w:rFonts w:hint="default" w:ascii="宋体" w:hAnsi="宋体" w:eastAsia="宋体" w:cs="Arial"/>
          <w:shd w:val="clear" w:color="auto" w:fill="FFFFFF"/>
          <w:lang w:eastAsia="zh-Hans"/>
        </w:rPr>
        <w:t>。</w:t>
      </w:r>
    </w:p>
    <w:p>
      <w:pPr>
        <w:pStyle w:val="4"/>
        <w:spacing w:before="163" w:beforeLines="50" w:after="163" w:afterLines="50" w:line="360" w:lineRule="auto"/>
        <w:ind w:left="578" w:hanging="578"/>
        <w:rPr>
          <w:rFonts w:hint="eastAsia" w:ascii="宋体" w:hAnsi="宋体" w:eastAsia="宋体"/>
          <w:sz w:val="24"/>
          <w:szCs w:val="28"/>
          <w:lang w:val="en-US" w:eastAsia="zh-Hans"/>
        </w:rPr>
      </w:pPr>
      <w:bookmarkStart w:id="9" w:name="_Toc40495195"/>
      <w:r>
        <w:rPr>
          <w:rFonts w:hint="eastAsia" w:ascii="宋体" w:hAnsi="宋体" w:eastAsia="宋体"/>
          <w:sz w:val="24"/>
          <w:szCs w:val="28"/>
          <w:lang w:val="en-US" w:eastAsia="zh-Hans"/>
        </w:rPr>
        <w:t>下载考生登记表及获取校验码</w:t>
      </w:r>
      <w:bookmarkEnd w:id="9"/>
    </w:p>
    <w:p>
      <w:pPr>
        <w:pStyle w:val="2"/>
        <w:rPr>
          <w:rFonts w:hint="eastAsia" w:ascii="宋体" w:hAnsi="宋体" w:eastAsia="宋体" w:cs="Arial"/>
          <w:shd w:val="clear" w:color="auto" w:fill="FFFFFF"/>
          <w:lang w:val="en-US" w:eastAsia="zh-Hans"/>
        </w:rPr>
      </w:pPr>
      <w:r>
        <w:rPr>
          <w:rFonts w:hint="eastAsia" w:ascii="宋体" w:hAnsi="宋体" w:eastAsia="宋体" w:cs="Arial"/>
          <w:shd w:val="clear" w:color="auto" w:fill="FFFFFF"/>
          <w:lang w:val="en-US" w:eastAsia="zh-Hans"/>
        </w:rPr>
        <w:t>考生提交审核后</w:t>
      </w:r>
      <w:r>
        <w:rPr>
          <w:rFonts w:hint="default" w:ascii="宋体" w:hAnsi="宋体" w:eastAsia="宋体" w:cs="Arial"/>
          <w:shd w:val="clear" w:color="auto" w:fill="FFFFFF"/>
          <w:lang w:eastAsia="zh-Hans"/>
        </w:rPr>
        <w:t>，</w:t>
      </w:r>
      <w:r>
        <w:rPr>
          <w:rFonts w:hint="eastAsia" w:ascii="宋体" w:hAnsi="宋体" w:eastAsia="宋体" w:cs="Arial"/>
          <w:shd w:val="clear" w:color="auto" w:fill="FFFFFF"/>
          <w:lang w:val="en-US" w:eastAsia="zh-Hans"/>
        </w:rPr>
        <w:t>可通过点击首页</w:t>
      </w:r>
      <w:r>
        <w:rPr>
          <w:rFonts w:hint="default" w:ascii="宋体" w:hAnsi="宋体" w:eastAsia="宋体" w:cs="Arial"/>
          <w:shd w:val="clear" w:color="auto" w:fill="FFFFFF"/>
          <w:lang w:eastAsia="zh-Hans"/>
        </w:rPr>
        <w:t>&lt;</w:t>
      </w:r>
      <w:r>
        <w:rPr>
          <w:rFonts w:hint="eastAsia" w:ascii="宋体" w:hAnsi="宋体" w:eastAsia="宋体" w:cs="Arial"/>
          <w:shd w:val="clear" w:color="auto" w:fill="FFFFFF"/>
          <w:lang w:val="en-US" w:eastAsia="zh-Hans"/>
        </w:rPr>
        <w:t>查看报名结果</w:t>
      </w:r>
      <w:r>
        <w:rPr>
          <w:rFonts w:hint="default" w:ascii="宋体" w:hAnsi="宋体" w:eastAsia="宋体" w:cs="Arial"/>
          <w:shd w:val="clear" w:color="auto" w:fill="FFFFFF"/>
          <w:lang w:eastAsia="zh-Hans"/>
        </w:rPr>
        <w:t>&gt;</w:t>
      </w:r>
      <w:r>
        <w:rPr>
          <w:rFonts w:hint="eastAsia" w:ascii="宋体" w:hAnsi="宋体" w:eastAsia="宋体" w:cs="Arial"/>
          <w:shd w:val="clear" w:color="auto" w:fill="FFFFFF"/>
          <w:lang w:val="en-US" w:eastAsia="zh-Hans"/>
        </w:rPr>
        <w:t>按钮或通过</w:t>
      </w:r>
      <w:r>
        <w:rPr>
          <w:rFonts w:hint="default" w:ascii="宋体" w:hAnsi="宋体" w:eastAsia="宋体" w:cs="Arial"/>
          <w:shd w:val="clear" w:color="auto" w:fill="FFFFFF"/>
          <w:lang w:eastAsia="zh-Hans"/>
        </w:rPr>
        <w:t>【</w:t>
      </w:r>
      <w:r>
        <w:rPr>
          <w:rFonts w:hint="eastAsia" w:ascii="宋体" w:hAnsi="宋体" w:eastAsia="宋体" w:cs="Arial"/>
          <w:shd w:val="clear" w:color="auto" w:fill="FFFFFF"/>
          <w:lang w:val="en-US" w:eastAsia="zh-Hans"/>
        </w:rPr>
        <w:t>我的报名</w:t>
      </w:r>
      <w:r>
        <w:rPr>
          <w:rFonts w:hint="default" w:ascii="宋体" w:hAnsi="宋体" w:eastAsia="宋体" w:cs="Arial"/>
          <w:shd w:val="clear" w:color="auto" w:fill="FFFFFF"/>
          <w:lang w:eastAsia="zh-Hans"/>
        </w:rPr>
        <w:t>】</w:t>
      </w:r>
      <w:r>
        <w:rPr>
          <w:rFonts w:hint="eastAsia" w:ascii="宋体" w:hAnsi="宋体" w:eastAsia="宋体" w:cs="Arial"/>
          <w:shd w:val="clear" w:color="auto" w:fill="FFFFFF"/>
          <w:lang w:val="en-US" w:eastAsia="zh-Hans"/>
        </w:rPr>
        <w:t>界面</w:t>
      </w:r>
      <w:r>
        <w:rPr>
          <w:rFonts w:hint="default" w:ascii="宋体" w:hAnsi="宋体" w:eastAsia="宋体" w:cs="Arial"/>
          <w:shd w:val="clear" w:color="auto" w:fill="FFFFFF"/>
          <w:lang w:eastAsia="zh-Hans"/>
        </w:rPr>
        <w:t>，</w:t>
      </w:r>
      <w:r>
        <w:rPr>
          <w:rFonts w:hint="eastAsia" w:ascii="宋体" w:hAnsi="宋体" w:eastAsia="宋体" w:cs="Arial"/>
          <w:shd w:val="clear" w:color="auto" w:fill="FFFFFF"/>
          <w:lang w:val="en-US" w:eastAsia="zh-Hans"/>
        </w:rPr>
        <w:t>查看报名结果</w:t>
      </w:r>
      <w:r>
        <w:rPr>
          <w:rFonts w:hint="default" w:ascii="宋体" w:hAnsi="宋体" w:eastAsia="宋体" w:cs="Arial"/>
          <w:shd w:val="clear" w:color="auto" w:fill="FFFFFF"/>
          <w:lang w:eastAsia="zh-Hans"/>
        </w:rPr>
        <w:t>。</w:t>
      </w:r>
    </w:p>
    <w:p>
      <w:pPr>
        <w:pStyle w:val="2"/>
        <w:ind w:left="0" w:leftChars="0" w:firstLine="0" w:firstLineChars="0"/>
        <w:rPr>
          <w:rFonts w:hint="eastAsia" w:ascii="宋体" w:hAnsi="宋体" w:eastAsia="宋体" w:cs="Arial"/>
          <w:shd w:val="clear" w:color="auto" w:fill="FFFFFF"/>
          <w:lang w:val="en-US" w:eastAsia="zh-Hans"/>
        </w:rPr>
      </w:pPr>
      <w:r>
        <w:rPr>
          <w:rFonts w:hint="eastAsia" w:ascii="宋体" w:hAnsi="宋体" w:eastAsia="宋体" w:cs="Arial"/>
          <w:shd w:val="clear" w:color="auto" w:fill="FFFFFF"/>
          <w:lang w:val="en-US" w:eastAsia="zh-Hans"/>
        </w:rPr>
        <w:drawing>
          <wp:inline distT="0" distB="0" distL="114300" distR="114300">
            <wp:extent cx="5270500" cy="2314575"/>
            <wp:effectExtent l="0" t="0" r="12700" b="22225"/>
            <wp:docPr id="14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 w:ascii="宋体" w:hAnsi="宋体" w:eastAsia="宋体" w:cs="Arial"/>
          <w:shd w:val="clear" w:color="auto" w:fill="FFFFFF"/>
          <w:lang w:val="en-US" w:eastAsia="zh-Hans"/>
        </w:rPr>
      </w:pPr>
      <w:r>
        <w:rPr>
          <w:rFonts w:hint="eastAsia" w:ascii="宋体" w:hAnsi="宋体" w:eastAsia="宋体" w:cs="Arial"/>
          <w:shd w:val="clear" w:color="auto" w:fill="FFFFFF"/>
          <w:lang w:val="en-US" w:eastAsia="zh-Hans"/>
        </w:rPr>
        <w:t>审核通过的考生可通过点击</w:t>
      </w:r>
      <w:r>
        <w:rPr>
          <w:rFonts w:hint="default" w:ascii="宋体" w:hAnsi="宋体" w:eastAsia="宋体" w:cs="Arial"/>
          <w:shd w:val="clear" w:color="auto" w:fill="FFFFFF"/>
          <w:lang w:eastAsia="zh-Hans"/>
        </w:rPr>
        <w:t>&lt;</w:t>
      </w:r>
      <w:r>
        <w:rPr>
          <w:rFonts w:hint="eastAsia" w:ascii="宋体" w:hAnsi="宋体" w:eastAsia="宋体" w:cs="Arial"/>
          <w:shd w:val="clear" w:color="auto" w:fill="FFFFFF"/>
          <w:lang w:val="en-US" w:eastAsia="zh-Hans"/>
        </w:rPr>
        <w:t>下载</w:t>
      </w:r>
      <w:r>
        <w:rPr>
          <w:rFonts w:hint="default" w:ascii="宋体" w:hAnsi="宋体" w:eastAsia="宋体" w:cs="Arial"/>
          <w:shd w:val="clear" w:color="auto" w:fill="FFFFFF"/>
          <w:lang w:eastAsia="zh-Hans"/>
        </w:rPr>
        <w:t>&gt;</w:t>
      </w:r>
      <w:r>
        <w:rPr>
          <w:rFonts w:hint="eastAsia" w:ascii="宋体" w:hAnsi="宋体" w:eastAsia="宋体" w:cs="Arial"/>
          <w:shd w:val="clear" w:color="auto" w:fill="FFFFFF"/>
          <w:lang w:val="en-US" w:eastAsia="zh-Hans"/>
        </w:rPr>
        <w:t>按钮</w:t>
      </w:r>
      <w:r>
        <w:rPr>
          <w:rFonts w:hint="default" w:ascii="宋体" w:hAnsi="宋体" w:eastAsia="宋体" w:cs="Arial"/>
          <w:shd w:val="clear" w:color="auto" w:fill="FFFFFF"/>
          <w:lang w:eastAsia="zh-Hans"/>
        </w:rPr>
        <w:t>，</w:t>
      </w:r>
      <w:r>
        <w:rPr>
          <w:rFonts w:hint="eastAsia" w:ascii="宋体" w:hAnsi="宋体" w:eastAsia="宋体" w:cs="Arial"/>
          <w:shd w:val="clear" w:color="auto" w:fill="FFFFFF"/>
          <w:lang w:val="en-US" w:eastAsia="zh-Hans"/>
        </w:rPr>
        <w:t>获取考生登记表</w:t>
      </w:r>
      <w:r>
        <w:rPr>
          <w:rFonts w:hint="default" w:ascii="宋体" w:hAnsi="宋体" w:eastAsia="宋体" w:cs="Arial"/>
          <w:shd w:val="clear" w:color="auto" w:fill="FFFFFF"/>
          <w:lang w:eastAsia="zh-Hans"/>
        </w:rPr>
        <w:t>。</w:t>
      </w:r>
      <w:r>
        <w:rPr>
          <w:rFonts w:hint="eastAsia" w:ascii="宋体" w:hAnsi="宋体" w:eastAsia="宋体" w:cs="Arial"/>
          <w:shd w:val="clear" w:color="auto" w:fill="FFFFFF"/>
          <w:lang w:val="en-US" w:eastAsia="zh-Hans"/>
        </w:rPr>
        <w:t>另外等待省级管理员发放校验码后</w:t>
      </w:r>
      <w:r>
        <w:rPr>
          <w:rFonts w:hint="default" w:ascii="宋体" w:hAnsi="宋体" w:eastAsia="宋体" w:cs="Arial"/>
          <w:shd w:val="clear" w:color="auto" w:fill="FFFFFF"/>
          <w:lang w:eastAsia="zh-Hans"/>
        </w:rPr>
        <w:t>，</w:t>
      </w:r>
      <w:r>
        <w:rPr>
          <w:rFonts w:hint="eastAsia" w:ascii="宋体" w:hAnsi="宋体" w:eastAsia="宋体" w:cs="Arial"/>
          <w:shd w:val="clear" w:color="auto" w:fill="FFFFFF"/>
          <w:lang w:val="en-US" w:eastAsia="zh-Hans"/>
        </w:rPr>
        <w:t>考生可获取校验码。</w:t>
      </w:r>
    </w:p>
    <w:p>
      <w:pPr>
        <w:pStyle w:val="2"/>
        <w:ind w:left="0" w:leftChars="0" w:firstLine="0" w:firstLineChars="0"/>
        <w:rPr>
          <w:rFonts w:hint="eastAsia" w:ascii="宋体" w:hAnsi="宋体" w:eastAsia="宋体" w:cs="Arial"/>
          <w:shd w:val="clear" w:color="auto" w:fill="FFFFFF"/>
          <w:lang w:val="en-US" w:eastAsia="zh-Hans"/>
        </w:rPr>
      </w:pPr>
      <w:r>
        <w:rPr>
          <w:rFonts w:hint="eastAsia" w:ascii="宋体" w:hAnsi="宋体" w:eastAsia="宋体" w:cs="Arial"/>
          <w:shd w:val="clear" w:color="auto" w:fill="FFFFFF"/>
          <w:lang w:val="en-US" w:eastAsia="zh-Hans"/>
        </w:rPr>
        <w:drawing>
          <wp:inline distT="0" distB="0" distL="114300" distR="114300">
            <wp:extent cx="5273040" cy="1324610"/>
            <wp:effectExtent l="0" t="0" r="10160" b="21590"/>
            <wp:docPr id="15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3246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 w:ascii="宋体" w:hAnsi="宋体" w:eastAsia="宋体" w:cs="Arial"/>
          <w:shd w:val="clear" w:color="auto" w:fill="FFFFFF"/>
          <w:lang w:val="en-US" w:eastAsia="zh-Hans"/>
        </w:rPr>
      </w:pPr>
      <w:r>
        <w:rPr>
          <w:rFonts w:hint="eastAsia" w:ascii="宋体" w:hAnsi="宋体" w:eastAsia="宋体" w:cs="Arial"/>
          <w:shd w:val="clear" w:color="auto" w:fill="FFFFFF"/>
          <w:lang w:val="en-US" w:eastAsia="zh-Hans"/>
        </w:rPr>
        <w:t>审核未通过的考生可根据上述步骤</w:t>
      </w:r>
      <w:r>
        <w:rPr>
          <w:rFonts w:hint="default" w:ascii="宋体" w:hAnsi="宋体" w:eastAsia="宋体" w:cs="Arial"/>
          <w:shd w:val="clear" w:color="auto" w:fill="FFFFFF"/>
          <w:lang w:eastAsia="zh-Hans"/>
        </w:rPr>
        <w:t>，</w:t>
      </w:r>
      <w:r>
        <w:rPr>
          <w:rFonts w:hint="eastAsia" w:ascii="宋体" w:hAnsi="宋体" w:eastAsia="宋体" w:cs="Arial"/>
          <w:shd w:val="clear" w:color="auto" w:fill="FFFFFF"/>
          <w:lang w:val="en-US" w:eastAsia="zh-Hans"/>
        </w:rPr>
        <w:t>进行重新报名</w:t>
      </w:r>
      <w:r>
        <w:rPr>
          <w:rFonts w:hint="default" w:ascii="宋体" w:hAnsi="宋体" w:eastAsia="宋体" w:cs="Arial"/>
          <w:shd w:val="clear" w:color="auto" w:fill="FFFFFF"/>
          <w:lang w:eastAsia="zh-Hans"/>
        </w:rPr>
        <w:t>。</w:t>
      </w:r>
    </w:p>
    <w:sectPr>
      <w:footerReference r:id="rId5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Calibri Light">
    <w:altName w:val="Calibri"/>
    <w:panose1 w:val="020F0302020204030204"/>
    <w:charset w:val="00"/>
    <w:family w:val="swiss"/>
    <w:pitch w:val="default"/>
    <w:sig w:usb0="00000000" w:usb1="00000000" w:usb2="00000009" w:usb3="00000000" w:csb0="000001FF" w:csb1="00000000"/>
  </w:font>
  <w:font w:name="DejaVu Sans">
    <w:altName w:val="Traditional Arabic"/>
    <w:panose1 w:val="02020603050405020304"/>
    <w:charset w:val="00"/>
    <w:family w:val="roman"/>
    <w:pitch w:val="default"/>
    <w:sig w:usb0="00000000" w:usb1="00000000" w:usb2="00000008" w:usb3="00000000" w:csb0="000001FF" w:csb1="00000000"/>
  </w:font>
  <w:font w:name="Traditional Arabic">
    <w:panose1 w:val="02020603050405020304"/>
    <w:charset w:val="00"/>
    <w:family w:val="auto"/>
    <w:pitch w:val="default"/>
    <w:sig w:usb0="00006003" w:usb1="80000000" w:usb2="00000008" w:usb3="00000000" w:csb0="00000041" w:csb1="20080000"/>
  </w:font>
  <w:font w:name="宋体-简">
    <w:altName w:val="宋体"/>
    <w:panose1 w:val="02010800040101010101"/>
    <w:charset w:val="86"/>
    <w:family w:val="auto"/>
    <w:pitch w:val="default"/>
    <w:sig w:usb0="00000000" w:usb1="00000000" w:usb2="00000000" w:usb3="00000000" w:csb0="00040000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</w:pPr>
    <w:r>
      <w:rPr>
        <w:sz w:val="18"/>
      </w:rPr>
      <w:pict>
        <v:shape id="_x0000_s4097" o:spid="_x0000_s4097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 style="mso-fit-shape-to-text:t;">
            <w:txbxContent>
              <w:p>
                <w:pPr>
                  <w:snapToGrid w:val="0"/>
                  <w:rPr>
                    <w:sz w:val="18"/>
                  </w:rPr>
                </w:pPr>
                <w:r>
                  <w:rPr>
                    <w:sz w:val="18"/>
                  </w:rPr>
                  <w:fldChar w:fldCharType="begin"/>
                </w:r>
                <w:r>
                  <w:rPr>
                    <w:sz w:val="18"/>
                  </w:rPr>
                  <w:instrText xml:space="preserve"> PAGE  \* MERGEFORMAT </w:instrText>
                </w:r>
                <w:r>
                  <w:rPr>
                    <w:sz w:val="18"/>
                  </w:rPr>
                  <w:fldChar w:fldCharType="separate"/>
                </w:r>
                <w:r>
                  <w:rPr>
                    <w:sz w:val="18"/>
                  </w:rPr>
                  <w:t>1</w:t>
                </w:r>
                <w:r>
                  <w:rPr>
                    <w:sz w:val="18"/>
                  </w:rPr>
                  <w:fldChar w:fldCharType="end"/>
                </w:r>
              </w:p>
            </w:txbxContent>
          </v:textbox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</w:pPr>
      <w:r>
        <w:separator/>
      </w:r>
    </w:p>
  </w:footnote>
  <w:footnote w:type="continuationSeparator" w:id="1">
    <w:p>
      <w:pPr>
        <w:spacing w:line="36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D9E1642"/>
    <w:multiLevelType w:val="multilevel"/>
    <w:tmpl w:val="0D9E1642"/>
    <w:lvl w:ilvl="0" w:tentative="0">
      <w:start w:val="1"/>
      <w:numFmt w:val="chineseCountingThousand"/>
      <w:pStyle w:val="3"/>
      <w:lvlText w:val="%1"/>
      <w:lvlJc w:val="left"/>
      <w:pPr>
        <w:ind w:left="432" w:hanging="432"/>
      </w:pPr>
      <w:rPr>
        <w:rFonts w:hint="eastAsia"/>
      </w:rPr>
    </w:lvl>
    <w:lvl w:ilvl="1" w:tentative="0">
      <w:start w:val="1"/>
      <w:numFmt w:val="decimal"/>
      <w:pStyle w:val="4"/>
      <w:isLgl/>
      <w:lvlText w:val="%1.%2"/>
      <w:lvlJc w:val="left"/>
      <w:pPr>
        <w:ind w:left="576" w:hanging="576"/>
      </w:pPr>
      <w:rPr>
        <w:rFonts w:hint="eastAsia"/>
      </w:rPr>
    </w:lvl>
    <w:lvl w:ilvl="2" w:tentative="0">
      <w:start w:val="1"/>
      <w:numFmt w:val="decimal"/>
      <w:isLgl/>
      <w:lvlText w:val="%1.%2.%3"/>
      <w:lvlJc w:val="left"/>
      <w:pPr>
        <w:ind w:left="720" w:hanging="720"/>
      </w:pPr>
      <w:rPr>
        <w:rFonts w:hint="eastAsia"/>
      </w:rPr>
    </w:lvl>
    <w:lvl w:ilvl="3" w:tentative="0">
      <w:start w:val="1"/>
      <w:numFmt w:val="decimal"/>
      <w:isLgl/>
      <w:lvlText w:val="%1.%2.%3.%4"/>
      <w:lvlJc w:val="left"/>
      <w:pPr>
        <w:ind w:left="864" w:hanging="864"/>
      </w:pPr>
      <w:rPr>
        <w:rFonts w:hint="eastAsia"/>
        <w:b/>
      </w:rPr>
    </w:lvl>
    <w:lvl w:ilvl="4" w:tentative="0">
      <w:start w:val="1"/>
      <w:numFmt w:val="decimal"/>
      <w:isLgl/>
      <w:lvlText w:val="%1.%2.%3.%4.%5"/>
      <w:lvlJc w:val="left"/>
      <w:pPr>
        <w:ind w:left="1008" w:hanging="1008"/>
      </w:pPr>
      <w:rPr>
        <w:rFonts w:hint="eastAsia"/>
      </w:rPr>
    </w:lvl>
    <w:lvl w:ilvl="5" w:tentative="0">
      <w:start w:val="1"/>
      <w:numFmt w:val="decimal"/>
      <w:isLgl/>
      <w:lvlText w:val="%1.%2.%3.%4.%5.%6"/>
      <w:lvlJc w:val="left"/>
      <w:pPr>
        <w:ind w:left="1152" w:hanging="1152"/>
      </w:pPr>
      <w:rPr>
        <w:rFonts w:hint="eastAsia"/>
      </w:rPr>
    </w:lvl>
    <w:lvl w:ilvl="6" w:tentative="0">
      <w:start w:val="1"/>
      <w:numFmt w:val="decimal"/>
      <w:isLgl/>
      <w:lvlText w:val="%1.%2.%3.%4.%5.%6.%7"/>
      <w:lvlJc w:val="left"/>
      <w:pPr>
        <w:ind w:left="1296" w:hanging="1296"/>
      </w:pPr>
      <w:rPr>
        <w:rFonts w:hint="eastAsia"/>
      </w:rPr>
    </w:lvl>
    <w:lvl w:ilvl="7" w:tentative="0">
      <w:start w:val="1"/>
      <w:numFmt w:val="decimal"/>
      <w:isLgl/>
      <w:lvlText w:val="%1.%2.%3.%4.%5.%6.%7.%8"/>
      <w:lvlJc w:val="left"/>
      <w:pPr>
        <w:ind w:left="1440" w:hanging="1440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ind w:left="1584" w:hanging="1584"/>
      </w:pPr>
      <w:rPr>
        <w:rFonts w:hint="eastAsia"/>
      </w:rPr>
    </w:lvl>
  </w:abstractNum>
  <w:abstractNum w:abstractNumId="1">
    <w:nsid w:val="5F0801F8"/>
    <w:multiLevelType w:val="multilevel"/>
    <w:tmpl w:val="5F0801F8"/>
    <w:lvl w:ilvl="0" w:tentative="0">
      <w:start w:val="1"/>
      <w:numFmt w:val="decimal"/>
      <w:lvlText w:val="%1"/>
      <w:lvlJc w:val="left"/>
      <w:pPr>
        <w:ind w:left="432" w:hanging="432"/>
      </w:pPr>
    </w:lvl>
    <w:lvl w:ilvl="1" w:tentative="0">
      <w:start w:val="1"/>
      <w:numFmt w:val="decimal"/>
      <w:lvlText w:val="%1.%2"/>
      <w:lvlJc w:val="left"/>
      <w:pPr>
        <w:ind w:left="576" w:hanging="576"/>
      </w:pPr>
      <w:rPr>
        <w:rFonts w:ascii="宋体" w:hAnsi="宋体" w:eastAsia="宋体"/>
      </w:rPr>
    </w:lvl>
    <w:lvl w:ilvl="2" w:tentative="0">
      <w:start w:val="1"/>
      <w:numFmt w:val="decimal"/>
      <w:pStyle w:val="5"/>
      <w:lvlText w:val="%1.%2.%3"/>
      <w:lvlJc w:val="left"/>
      <w:pPr>
        <w:ind w:left="720" w:hanging="720"/>
      </w:pPr>
      <w:rPr>
        <w:rFonts w:ascii="宋体" w:hAnsi="宋体" w:eastAsia="宋体"/>
      </w:rPr>
    </w:lvl>
    <w:lvl w:ilvl="3" w:tentative="0">
      <w:start w:val="1"/>
      <w:numFmt w:val="decimal"/>
      <w:pStyle w:val="6"/>
      <w:lvlText w:val="%1.%2.%3.%4"/>
      <w:lvlJc w:val="left"/>
      <w:pPr>
        <w:ind w:left="864" w:hanging="864"/>
      </w:pPr>
      <w:rPr>
        <w:sz w:val="24"/>
        <w:szCs w:val="24"/>
      </w:rPr>
    </w:lvl>
    <w:lvl w:ilvl="4" w:tentative="0">
      <w:start w:val="1"/>
      <w:numFmt w:val="decimal"/>
      <w:lvlText w:val="%1.%2.%3.%4.%5"/>
      <w:lvlJc w:val="left"/>
      <w:pPr>
        <w:ind w:left="1008" w:hanging="1008"/>
      </w:pPr>
      <w:rPr>
        <w:rFonts w:hint="default" w:ascii="Calibri" w:hAnsi="Calibri"/>
      </w:rPr>
    </w:lvl>
    <w:lvl w:ilvl="5" w:tentative="0">
      <w:start w:val="1"/>
      <w:numFmt w:val="decimal"/>
      <w:lvlText w:val="%1.%2.%3.%4.%5.%6"/>
      <w:lvlJc w:val="left"/>
      <w:pPr>
        <w:ind w:left="1152" w:hanging="1152"/>
      </w:pPr>
    </w:lvl>
    <w:lvl w:ilvl="6" w:tentative="0">
      <w:start w:val="1"/>
      <w:numFmt w:val="decimal"/>
      <w:lvlText w:val="%1.%2.%3.%4.%5.%6.%7"/>
      <w:lvlJc w:val="left"/>
      <w:pPr>
        <w:ind w:left="1296" w:hanging="1296"/>
      </w:pPr>
    </w:lvl>
    <w:lvl w:ilvl="7" w:tentative="0">
      <w:start w:val="1"/>
      <w:numFmt w:val="decimal"/>
      <w:lvlText w:val="%1.%2.%3.%4.%5.%6.%7.%8"/>
      <w:lvlJc w:val="left"/>
      <w:pPr>
        <w:ind w:left="1440" w:hanging="1440"/>
      </w:pPr>
    </w:lvl>
    <w:lvl w:ilvl="8" w:tentative="0">
      <w:start w:val="1"/>
      <w:numFmt w:val="decimal"/>
      <w:lvlText w:val="%1.%2.%3.%4.%5.%6.%7.%8.%9"/>
      <w:lvlJc w:val="left"/>
      <w:pPr>
        <w:ind w:left="1584" w:hanging="1584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hdrShapeDefaults>
    <o:shapelayout v:ext="edit">
      <o:idmap v:ext="edit" data="3,4"/>
    </o:shapelayout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rsids>
    <w:rsidRoot w:val="77B8FB99"/>
    <w:rsid w:val="00032E84"/>
    <w:rsid w:val="00040267"/>
    <w:rsid w:val="000D6292"/>
    <w:rsid w:val="00223D7F"/>
    <w:rsid w:val="00237040"/>
    <w:rsid w:val="002520F7"/>
    <w:rsid w:val="002675E6"/>
    <w:rsid w:val="002776F1"/>
    <w:rsid w:val="002D3BF7"/>
    <w:rsid w:val="00306FF4"/>
    <w:rsid w:val="0039572B"/>
    <w:rsid w:val="003F55BC"/>
    <w:rsid w:val="00426E30"/>
    <w:rsid w:val="004C3785"/>
    <w:rsid w:val="004C726D"/>
    <w:rsid w:val="004E5F57"/>
    <w:rsid w:val="00524FA4"/>
    <w:rsid w:val="00610451"/>
    <w:rsid w:val="00640DE8"/>
    <w:rsid w:val="007631A1"/>
    <w:rsid w:val="007E098D"/>
    <w:rsid w:val="00837E37"/>
    <w:rsid w:val="008D6A56"/>
    <w:rsid w:val="00992FF3"/>
    <w:rsid w:val="009A0F7F"/>
    <w:rsid w:val="00A1173A"/>
    <w:rsid w:val="00A21D42"/>
    <w:rsid w:val="00B60128"/>
    <w:rsid w:val="00B674CE"/>
    <w:rsid w:val="00C72FBB"/>
    <w:rsid w:val="00C852D3"/>
    <w:rsid w:val="00D71060"/>
    <w:rsid w:val="00E1407B"/>
    <w:rsid w:val="00EA763B"/>
    <w:rsid w:val="00EB12EB"/>
    <w:rsid w:val="00EE25A8"/>
    <w:rsid w:val="00EE605D"/>
    <w:rsid w:val="00FA4FA8"/>
    <w:rsid w:val="054F225F"/>
    <w:rsid w:val="06336648"/>
    <w:rsid w:val="0ABA2879"/>
    <w:rsid w:val="0D7F3CAF"/>
    <w:rsid w:val="0DC51A10"/>
    <w:rsid w:val="0FBF8D2B"/>
    <w:rsid w:val="166C7BA1"/>
    <w:rsid w:val="1A9E4D0C"/>
    <w:rsid w:val="23FF6EAD"/>
    <w:rsid w:val="245D4E28"/>
    <w:rsid w:val="25B0588F"/>
    <w:rsid w:val="2E57666B"/>
    <w:rsid w:val="2EFC12E7"/>
    <w:rsid w:val="2F7E4399"/>
    <w:rsid w:val="3779ADDB"/>
    <w:rsid w:val="39603DD5"/>
    <w:rsid w:val="3B540FFD"/>
    <w:rsid w:val="3D7F74F0"/>
    <w:rsid w:val="3DAF1591"/>
    <w:rsid w:val="3E7BE623"/>
    <w:rsid w:val="3FF26220"/>
    <w:rsid w:val="46F01492"/>
    <w:rsid w:val="4773F58E"/>
    <w:rsid w:val="47FD796D"/>
    <w:rsid w:val="49F75627"/>
    <w:rsid w:val="4FF723DC"/>
    <w:rsid w:val="57F9B640"/>
    <w:rsid w:val="5B5F9682"/>
    <w:rsid w:val="5BCDB755"/>
    <w:rsid w:val="5BFFA824"/>
    <w:rsid w:val="5E5F7ED3"/>
    <w:rsid w:val="5F9F227C"/>
    <w:rsid w:val="5FBFE642"/>
    <w:rsid w:val="5FFFBC45"/>
    <w:rsid w:val="66F5DDDA"/>
    <w:rsid w:val="6AFF3B36"/>
    <w:rsid w:val="6BFF4AE1"/>
    <w:rsid w:val="6C8F7B5A"/>
    <w:rsid w:val="6D7F164E"/>
    <w:rsid w:val="6F77CCFE"/>
    <w:rsid w:val="6FB31CE6"/>
    <w:rsid w:val="6FDDBDF0"/>
    <w:rsid w:val="72DED397"/>
    <w:rsid w:val="7300639F"/>
    <w:rsid w:val="73EB91C2"/>
    <w:rsid w:val="73FB1679"/>
    <w:rsid w:val="74FB62AB"/>
    <w:rsid w:val="76B03AD7"/>
    <w:rsid w:val="76FFB1BB"/>
    <w:rsid w:val="777FDCE4"/>
    <w:rsid w:val="77974C3D"/>
    <w:rsid w:val="77B8FB99"/>
    <w:rsid w:val="786FA4EA"/>
    <w:rsid w:val="79675622"/>
    <w:rsid w:val="79DFC946"/>
    <w:rsid w:val="7B0EC9DF"/>
    <w:rsid w:val="7B8D4FFC"/>
    <w:rsid w:val="7BF83A33"/>
    <w:rsid w:val="7BFF468F"/>
    <w:rsid w:val="7CADBB4F"/>
    <w:rsid w:val="7D625E04"/>
    <w:rsid w:val="7DD66F3A"/>
    <w:rsid w:val="7DEB44A2"/>
    <w:rsid w:val="7DED7786"/>
    <w:rsid w:val="7DEDF230"/>
    <w:rsid w:val="7DFBD928"/>
    <w:rsid w:val="7E3FDA75"/>
    <w:rsid w:val="7EAA0CA1"/>
    <w:rsid w:val="7F7D35D9"/>
    <w:rsid w:val="7FDBDF8C"/>
    <w:rsid w:val="7FDF1882"/>
    <w:rsid w:val="7FE5FE81"/>
    <w:rsid w:val="7FF7547F"/>
    <w:rsid w:val="7FF768E8"/>
    <w:rsid w:val="7FFD1CAE"/>
    <w:rsid w:val="7FFE57DD"/>
    <w:rsid w:val="7FFE6259"/>
    <w:rsid w:val="856F2282"/>
    <w:rsid w:val="9B6346DA"/>
    <w:rsid w:val="9FF950B1"/>
    <w:rsid w:val="ABFBB8C5"/>
    <w:rsid w:val="AEB4A78B"/>
    <w:rsid w:val="B9EA6A48"/>
    <w:rsid w:val="BA6738B0"/>
    <w:rsid w:val="BB3DEA9C"/>
    <w:rsid w:val="BB7778F7"/>
    <w:rsid w:val="BCFF6C9D"/>
    <w:rsid w:val="BDFF3749"/>
    <w:rsid w:val="BFB51D68"/>
    <w:rsid w:val="BFBEF6E6"/>
    <w:rsid w:val="BFD9F5FD"/>
    <w:rsid w:val="BFEF7479"/>
    <w:rsid w:val="BFF6999F"/>
    <w:rsid w:val="BFF71938"/>
    <w:rsid w:val="CEBC4F0B"/>
    <w:rsid w:val="CF0F7D72"/>
    <w:rsid w:val="CFBC59B6"/>
    <w:rsid w:val="CFBDFC11"/>
    <w:rsid w:val="D9BF4DC5"/>
    <w:rsid w:val="DAD77ABC"/>
    <w:rsid w:val="DCFD11BA"/>
    <w:rsid w:val="DE7D69E3"/>
    <w:rsid w:val="DF5FAA80"/>
    <w:rsid w:val="DFEE7674"/>
    <w:rsid w:val="DFF74EBD"/>
    <w:rsid w:val="DFFB363C"/>
    <w:rsid w:val="DFFDF010"/>
    <w:rsid w:val="DFFF58A9"/>
    <w:rsid w:val="E1DF5879"/>
    <w:rsid w:val="E1FE4E87"/>
    <w:rsid w:val="E77FB05A"/>
    <w:rsid w:val="E7B18944"/>
    <w:rsid w:val="EADF308E"/>
    <w:rsid w:val="EB779F80"/>
    <w:rsid w:val="EBD71643"/>
    <w:rsid w:val="EDCD65AE"/>
    <w:rsid w:val="EDFFDC34"/>
    <w:rsid w:val="EEFF825E"/>
    <w:rsid w:val="EF7EB507"/>
    <w:rsid w:val="EF7F7F84"/>
    <w:rsid w:val="EF9840C6"/>
    <w:rsid w:val="EFB52BC5"/>
    <w:rsid w:val="EFFA2FB7"/>
    <w:rsid w:val="EFFE4CDF"/>
    <w:rsid w:val="F2CA68DA"/>
    <w:rsid w:val="F3FD0581"/>
    <w:rsid w:val="F3FFB6DF"/>
    <w:rsid w:val="F8EF405E"/>
    <w:rsid w:val="FAFF55E0"/>
    <w:rsid w:val="FBA30B49"/>
    <w:rsid w:val="FBB3123E"/>
    <w:rsid w:val="FBBF914F"/>
    <w:rsid w:val="FBDDD1CF"/>
    <w:rsid w:val="FC1F41B4"/>
    <w:rsid w:val="FD9F8510"/>
    <w:rsid w:val="FDAD2788"/>
    <w:rsid w:val="FDE441CC"/>
    <w:rsid w:val="FDEEB060"/>
    <w:rsid w:val="FDFFC06C"/>
    <w:rsid w:val="FE3FC44A"/>
    <w:rsid w:val="FEBF93BB"/>
    <w:rsid w:val="FEBFA7E2"/>
    <w:rsid w:val="FEFF7C79"/>
    <w:rsid w:val="FEFFD6DA"/>
    <w:rsid w:val="FF5EF4BA"/>
    <w:rsid w:val="FF61531C"/>
    <w:rsid w:val="FF726134"/>
    <w:rsid w:val="FF76D3D3"/>
    <w:rsid w:val="FFAFAF53"/>
    <w:rsid w:val="FFEA04C8"/>
    <w:rsid w:val="FFEBEBA6"/>
    <w:rsid w:val="FFEE7462"/>
    <w:rsid w:val="FFF80E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semiHidden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qFormat="1"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spacing w:line="360" w:lineRule="auto"/>
      <w:jc w:val="both"/>
    </w:pPr>
    <w:rPr>
      <w:rFonts w:ascii="Calibri" w:hAnsi="Calibri" w:eastAsia="宋体" w:cs="Times New Roman"/>
      <w:kern w:val="2"/>
      <w:sz w:val="28"/>
      <w:szCs w:val="22"/>
      <w:lang w:val="en-US" w:eastAsia="zh-CN" w:bidi="ar-SA"/>
    </w:rPr>
  </w:style>
  <w:style w:type="paragraph" w:styleId="3">
    <w:name w:val="heading 1"/>
    <w:basedOn w:val="1"/>
    <w:next w:val="1"/>
    <w:qFormat/>
    <w:uiPriority w:val="0"/>
    <w:pPr>
      <w:keepNext/>
      <w:keepLines/>
      <w:numPr>
        <w:ilvl w:val="0"/>
        <w:numId w:val="1"/>
      </w:numPr>
      <w:spacing w:before="340" w:after="330" w:line="578" w:lineRule="auto"/>
      <w:outlineLvl w:val="0"/>
    </w:pPr>
    <w:rPr>
      <w:rFonts w:asciiTheme="minorHAnsi" w:hAnsiTheme="minorHAnsi" w:cstheme="minorBidi"/>
      <w:b/>
      <w:bCs/>
      <w:kern w:val="44"/>
      <w:sz w:val="44"/>
      <w:szCs w:val="44"/>
    </w:rPr>
  </w:style>
  <w:style w:type="paragraph" w:styleId="4">
    <w:name w:val="heading 2"/>
    <w:basedOn w:val="1"/>
    <w:next w:val="1"/>
    <w:unhideWhenUsed/>
    <w:qFormat/>
    <w:uiPriority w:val="0"/>
    <w:pPr>
      <w:keepNext/>
      <w:keepLines/>
      <w:numPr>
        <w:ilvl w:val="1"/>
        <w:numId w:val="1"/>
      </w:numPr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5">
    <w:name w:val="heading 3"/>
    <w:basedOn w:val="1"/>
    <w:next w:val="1"/>
    <w:unhideWhenUsed/>
    <w:qFormat/>
    <w:uiPriority w:val="0"/>
    <w:pPr>
      <w:keepNext/>
      <w:keepLines/>
      <w:numPr>
        <w:ilvl w:val="2"/>
        <w:numId w:val="2"/>
      </w:numPr>
      <w:outlineLvl w:val="2"/>
    </w:pPr>
    <w:rPr>
      <w:b/>
      <w:bCs/>
      <w:szCs w:val="28"/>
    </w:rPr>
  </w:style>
  <w:style w:type="paragraph" w:styleId="6">
    <w:name w:val="heading 4"/>
    <w:basedOn w:val="1"/>
    <w:next w:val="1"/>
    <w:unhideWhenUsed/>
    <w:qFormat/>
    <w:uiPriority w:val="0"/>
    <w:pPr>
      <w:keepNext/>
      <w:keepLines/>
      <w:numPr>
        <w:ilvl w:val="3"/>
        <w:numId w:val="2"/>
      </w:numPr>
      <w:outlineLvl w:val="3"/>
    </w:pPr>
    <w:rPr>
      <w:rFonts w:ascii="Calibri Light" w:hAnsi="Calibri Light"/>
      <w:b/>
      <w:bCs/>
      <w:sz w:val="21"/>
      <w:szCs w:val="28"/>
    </w:rPr>
  </w:style>
  <w:style w:type="paragraph" w:styleId="7">
    <w:name w:val="heading 5"/>
    <w:basedOn w:val="1"/>
    <w:next w:val="1"/>
    <w:unhideWhenUsed/>
    <w:qFormat/>
    <w:uiPriority w:val="0"/>
    <w:pPr>
      <w:keepNext/>
      <w:keepLines/>
      <w:spacing w:before="280" w:beforeLines="0" w:beforeAutospacing="0" w:after="290" w:afterLines="0" w:afterAutospacing="0" w:line="372" w:lineRule="auto"/>
      <w:outlineLvl w:val="4"/>
    </w:pPr>
    <w:rPr>
      <w:b/>
      <w:sz w:val="28"/>
    </w:rPr>
  </w:style>
  <w:style w:type="character" w:default="1" w:styleId="17">
    <w:name w:val="Default Paragraph Font"/>
    <w:unhideWhenUsed/>
    <w:qFormat/>
    <w:uiPriority w:val="1"/>
  </w:style>
  <w:style w:type="table" w:default="1" w:styleId="15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Indent"/>
    <w:basedOn w:val="1"/>
    <w:qFormat/>
    <w:uiPriority w:val="0"/>
    <w:pPr>
      <w:ind w:firstLine="420" w:firstLineChars="200"/>
    </w:pPr>
  </w:style>
  <w:style w:type="paragraph" w:styleId="8">
    <w:name w:val="toc 3"/>
    <w:basedOn w:val="1"/>
    <w:next w:val="1"/>
    <w:qFormat/>
    <w:uiPriority w:val="0"/>
    <w:pPr>
      <w:ind w:left="840" w:leftChars="400"/>
    </w:pPr>
  </w:style>
  <w:style w:type="paragraph" w:styleId="9">
    <w:name w:val="Balloon Text"/>
    <w:basedOn w:val="1"/>
    <w:link w:val="24"/>
    <w:qFormat/>
    <w:uiPriority w:val="0"/>
    <w:pPr>
      <w:spacing w:line="240" w:lineRule="auto"/>
    </w:pPr>
    <w:rPr>
      <w:sz w:val="18"/>
      <w:szCs w:val="18"/>
    </w:rPr>
  </w:style>
  <w:style w:type="paragraph" w:styleId="10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1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rFonts w:ascii="DejaVu Sans" w:hAnsi="DejaVu Sans"/>
      <w:sz w:val="18"/>
    </w:rPr>
  </w:style>
  <w:style w:type="paragraph" w:styleId="12">
    <w:name w:val="toc 1"/>
    <w:basedOn w:val="1"/>
    <w:next w:val="1"/>
    <w:qFormat/>
    <w:uiPriority w:val="0"/>
  </w:style>
  <w:style w:type="paragraph" w:styleId="13">
    <w:name w:val="toc 2"/>
    <w:basedOn w:val="1"/>
    <w:next w:val="1"/>
    <w:qFormat/>
    <w:uiPriority w:val="0"/>
    <w:pPr>
      <w:ind w:left="420" w:leftChars="200"/>
    </w:pPr>
  </w:style>
  <w:style w:type="paragraph" w:styleId="14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16">
    <w:name w:val="Table Grid"/>
    <w:basedOn w:val="15"/>
    <w:qFormat/>
    <w:uiPriority w:val="0"/>
    <w:rPr>
      <w:rFonts w:ascii="Times New Roman" w:hAnsi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8">
    <w:name w:val="Hyperlink"/>
    <w:basedOn w:val="17"/>
    <w:qFormat/>
    <w:uiPriority w:val="0"/>
    <w:rPr>
      <w:color w:val="0000FF"/>
      <w:u w:val="single"/>
    </w:rPr>
  </w:style>
  <w:style w:type="paragraph" w:customStyle="1" w:styleId="19">
    <w:name w:val="reader-word-layer"/>
    <w:basedOn w:val="1"/>
    <w:qFormat/>
    <w:uiPriority w:val="0"/>
    <w:pPr>
      <w:widowControl/>
      <w:spacing w:before="100" w:beforeAutospacing="1" w:after="100" w:afterAutospacing="1"/>
      <w:ind w:firstLine="200" w:firstLineChars="200"/>
      <w:contextualSpacing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20">
    <w:name w:val="文章正文"/>
    <w:basedOn w:val="1"/>
    <w:qFormat/>
    <w:uiPriority w:val="0"/>
    <w:pPr>
      <w:adjustRightInd w:val="0"/>
      <w:spacing w:line="300" w:lineRule="auto"/>
      <w:ind w:firstLine="200" w:firstLineChars="200"/>
    </w:pPr>
    <w:rPr>
      <w:rFonts w:asciiTheme="minorHAnsi" w:hAnsiTheme="minorHAnsi" w:cstheme="minorBidi"/>
      <w:sz w:val="21"/>
      <w:szCs w:val="28"/>
    </w:rPr>
  </w:style>
  <w:style w:type="paragraph" w:customStyle="1" w:styleId="21">
    <w:name w:val="*正文"/>
    <w:basedOn w:val="1"/>
    <w:qFormat/>
    <w:uiPriority w:val="0"/>
    <w:pPr>
      <w:widowControl/>
      <w:ind w:firstLine="560" w:firstLineChars="200"/>
    </w:pPr>
    <w:rPr>
      <w:rFonts w:cs="宋体-简" w:asciiTheme="minorEastAsia" w:hAnsiTheme="minorEastAsia" w:eastAsiaTheme="minorEastAsia"/>
      <w:color w:val="000000"/>
      <w:kern w:val="0"/>
      <w:szCs w:val="28"/>
    </w:rPr>
  </w:style>
  <w:style w:type="paragraph" w:customStyle="1" w:styleId="22">
    <w:name w:val="列出段落1"/>
    <w:basedOn w:val="1"/>
    <w:qFormat/>
    <w:uiPriority w:val="34"/>
    <w:pPr>
      <w:ind w:firstLine="420" w:firstLineChars="200"/>
    </w:pPr>
  </w:style>
  <w:style w:type="paragraph" w:customStyle="1" w:styleId="23">
    <w:name w:val="List Paragraph1"/>
    <w:basedOn w:val="1"/>
    <w:qFormat/>
    <w:uiPriority w:val="99"/>
    <w:pPr>
      <w:ind w:firstLine="420" w:firstLineChars="200"/>
    </w:pPr>
  </w:style>
  <w:style w:type="character" w:customStyle="1" w:styleId="24">
    <w:name w:val="批注框文本 Char"/>
    <w:basedOn w:val="17"/>
    <w:link w:val="9"/>
    <w:qFormat/>
    <w:uiPriority w:val="0"/>
    <w:rPr>
      <w:rFonts w:ascii="Calibri" w:hAnsi="Calibri" w:eastAsia="宋体" w:cs="Times New Roman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4" Type="http://schemas.openxmlformats.org/officeDocument/2006/relationships/fontTable" Target="fontTable.xml"/><Relationship Id="rId23" Type="http://schemas.openxmlformats.org/officeDocument/2006/relationships/numbering" Target="numbering.xml"/><Relationship Id="rId22" Type="http://schemas.openxmlformats.org/officeDocument/2006/relationships/customXml" Target="../customXml/item1.xml"/><Relationship Id="rId21" Type="http://schemas.openxmlformats.org/officeDocument/2006/relationships/image" Target="media/image15.png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png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7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20</Pages>
  <Words>2892</Words>
  <Characters>2953</Characters>
  <Lines>45</Lines>
  <Paragraphs>12</Paragraphs>
  <TotalTime>1</TotalTime>
  <ScaleCrop>false</ScaleCrop>
  <LinksUpToDate>false</LinksUpToDate>
  <CharactersWithSpaces>3362</CharactersWithSpaces>
  <Application>WPS Office_11.1.0.10938_F1E327BC-269C-435d-A152-05C5408002CA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2020-07-20T18:36:00Z</dcterms:created>
  <dc:creator>zhengchao</dc:creator>
  <cp:lastModifiedBy>Administrator</cp:lastModifiedBy>
  <dcterms:modified xsi:type="dcterms:W3CDTF">2021-10-15T02:15:17Z</dcterms:modified>
  <cp:revision>47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2052-11.1.0.10938</vt:lpwstr>
  </property>
  <property fmtid="{D5CDD505-2E9C-101B-9397-08002B2CF9AE}" pid="3" name="ICV">
    <vt:lpwstr>0472969215324CD180FA59484FF343F2</vt:lpwstr>
  </property>
</Properties>
</file>