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 w:cs="黑体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sz w:val="32"/>
          <w:szCs w:val="32"/>
        </w:rPr>
        <w:t>附件</w:t>
      </w:r>
      <w:r>
        <w:rPr>
          <w:rFonts w:hint="eastAsia" w:ascii="黑体" w:eastAsia="黑体" w:cs="黑体"/>
          <w:sz w:val="32"/>
          <w:szCs w:val="32"/>
          <w:lang w:val="en-US" w:eastAsia="zh-CN"/>
        </w:rPr>
        <w:t>3</w:t>
      </w:r>
    </w:p>
    <w:p>
      <w:pPr>
        <w:pStyle w:val="2"/>
        <w:jc w:val="center"/>
        <w:rPr>
          <w:rFonts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锦屏县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“特岗计划”教师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疫情防控方案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为做好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锦屏县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“特岗计划”教师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招聘疫情防控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工作，有效预防、及时管控和妥善处理招聘期间疫情突发事件，根据贵州省最新疫情防控要求，结合我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实际制定本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一、组织领导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为顺利完成此次招聘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zh-CN"/>
        </w:rPr>
        <w:t>疫情防控工作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，成立工作领导小组，组成人员如下：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组  长：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龙政樟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县教育科技局局长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rightChars="0"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副组长：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刘春春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县教育科技局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副局长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rightChars="0" w:firstLine="1920" w:firstLineChars="600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王  楠   县卫生健康局副局长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龙立坪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人力资源社会保障局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姜青青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疾控中心主任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3518" w:leftChars="304" w:hanging="2880" w:hangingChars="9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成  员：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龙立海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shd w:val="clear" w:color="auto" w:fill="FFFFFF"/>
          <w:lang w:eastAsia="zh-CN"/>
        </w:rPr>
        <w:t>县教育科技局青少年活动中心负责人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3515" w:leftChars="912" w:hanging="1600" w:hangingChars="500"/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田兴艳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人力资源社会保障局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eastAsia="zh-CN"/>
        </w:rPr>
        <w:t>业务股工作员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rPr>
          <w:rFonts w:hint="eastAsia" w:ascii="仿宋_GB2312" w:hAnsi="仿宋_GB2312" w:eastAsia="仿宋_GB2312" w:cs="仿宋_GB2312"/>
          <w:color w:val="000000"/>
          <w:w w:val="9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龙令杏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县疾控中心流行病科副主任医生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彭章丽 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 县疾控中心免疫规划科副科长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rPr>
          <w:rFonts w:hint="eastAsia" w:ascii="仿宋_GB2312" w:hAnsi="仿宋_GB2312" w:eastAsia="仿宋_GB2312" w:cs="仿宋_GB2312"/>
          <w:color w:val="000000"/>
          <w:w w:val="9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w w:val="90"/>
          <w:sz w:val="32"/>
          <w:szCs w:val="32"/>
          <w:shd w:val="clear" w:color="auto" w:fill="FFFFFF"/>
        </w:rPr>
        <w:t>各考点学校校长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jc w:val="both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领导小组负责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锦屏县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“特岗计划”教师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聘疫情防控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的统筹协调、安排部署和应急处理。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二、疫情防控要求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本次招聘分四个阶段进行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第一阶段 资格审查（时间：2022年7月6日至7月9日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8：30至18：00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第二阶段 笔试（时间：2022年7月18日9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00至11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30）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第三阶段 面试（时间：2022年7月31日至8月1日）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第四阶段 体检（体检时间及地点：在面试结束后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另行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通知）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shd w:val="clear" w:color="auto" w:fill="FFFFFF"/>
        </w:rPr>
        <w:t>（一）考生疫情防控要求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1.考生报名时应仔细阅读官网发布的招聘方案，招聘期间自觉接受疫情防控人员检查，如实报告个人情况，主动出示疫情防控检查所需的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贵州健康码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绿码、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通信大数据行程卡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无异常、核酸检测阴性证明等相应证明材料，配合做好体温检测，如实签订疫情防控承诺书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（附后）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，凡隐瞒或谎报旅居史、接触史、健康状况等疫情防控重点信息，不配合工作人员进行防疫检测、询问、排查、送诊等造成的一切后果由考生自行负责，同时取消其考试资格，并按相应违纪违规行为处理规定处理。如有违法情况的，将依法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.可以参加招聘的几种情形。（1）省内低风险地区考生，持考前48小时内核酸检测阴性证明（以考生核酸检测阴性报告上“采样时间”为起始，计算至考生参加当天考试开考时间为止，凡在48小时内的均符合要求，以下均按本方式计算核酸检测起止时间），考试当天“贵州健康码”为绿码，“通信大数据行程卡”无异常，且入场体温检测正常（低于37.3℃）可以参加考试。（2）省外低风险地区（以国务院的最新动态调整为准）来（返）我州人员，考试当天“贵州健康码”为绿码，“通信大数据行程卡”无异常，且入场体温检测正常（低于37.3℃），并持有考前48小时内核酸检测阴性证明的可以参加考试。（3）考前14天内有“本土阳性病例报告地级市（直辖市为区）”旅居史人员，须提供抵黔后5日内的3次核酸检测阴性证明（以下简称“5天3检”）和考前48小时内的1次核酸检测阴性证明，方可进入考点参加考试。“5天3检”中第3次检测采样在考前48小时内的，无需再提供考前48小时内的1次核酸检测阴性证明。注意：“5天3检”均须在贵州省内进行。为避免14天内所旅居地级市（直辖市为区）出现本土阳性病例影响考生参加考试，建议考生提前抵黔，为进行相应次数的核酸检测预留足够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3.不能参加招聘的几种情形。（1）考前14天内有境内中高风险地区（以国家公布的最新信息为准）、港台地区、国外旅居史，以及被判定为新冠确诊病例及无症状感染者的密切接触者，或具有疑似病例相关流行病学史人员。（2）已治愈出院的确诊病例和无症状感染者，尚在医学观察期内的人员。（3）健康码非绿码的人员。（4）通信大数据行程卡异常的人员。（5）无考前48小时内核酸检测阴性证明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shd w:val="clear" w:color="auto" w:fill="FFFFFF"/>
        </w:rPr>
        <w:t>（二）考务人员防控要求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1.所有参加招聘工作的人员应如实签订疫情防控承诺书，并于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笔试、面试当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天交到考点，如未签订疫情防控承诺书的人员不能参加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招聘等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2.可以参加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招聘工作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的人员情形。低风险地区来（返）我州人员，考试当天“贵州健康码”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为绿码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和“通信大数据行程卡”无异常，考前48小时内核酸检测为阴性，且入场体温检测正常（低于37.3℃），可以参加考试相关工作。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3.不能参加招聘工作的人员几种情形。（1）考前14天内有境内中高风险地区（以国家公布的最新信息为准）、港台地区、国外旅居史，以及被判定为新冠确诊病例及无症状感染者的密切接触者，或具有疑似病例相关流行病学史人员。（2）已治愈出院的确诊病例和无症状感染者，尚在医学观察期内的人员。（3）健康码非绿码的人员。（4）通信大数据行程卡异常的人员。（5）无考前48小时内核酸检测阴性证明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shd w:val="clear" w:color="auto" w:fill="FFFFFF"/>
        </w:rPr>
        <w:t>（三）考点、考卷防控要求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.各招聘阶段前一天，考点学校对考场内外环境、设施设备进行全面消毒，保持教室、楼道、厕所、门把手等重点部位和场所环境卫生整洁。考试结束后，对所有考场进行再次消毒。考卷按照技术规范开展消毒消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2.试卷交接防控要求：州教育局负责试卷押运等有关工作，押运过程中全权负责试卷的防疫工作。到达我州后，要按照我省疫情防控要求，押运人员需持48小时内的核酸检测阴性证明，同时“贵州健康码”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为绿码，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“通信大数据行程卡”无异常且体温正常（低于37.3℃）方可进行试卷交接。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3.试卷运输保管要求：各相关单位在试卷运输、保管、整理、分发等方面通力合作。负责对试卷运送车辆、试卷保管、整理、分发场所及保密室进行彻底消毒，但要避免损害试卷和监控设备。试卷保密室存放试卷前要开窗通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三、疫情防控措施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shd w:val="clear" w:color="auto" w:fill="FFFFFF"/>
        </w:rPr>
        <w:t>（一）考点入场检测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考点入场口要设置有临时隔离检查点，用于相关疫情防控应急处置。考试人员需佩戴一次性使用医用口罩，持有48小时内核酸检测阴性证明，同时持有当天本人的“贵州健康码”绿码和“通信大数据行程卡”无异常，并经过工作人员监测体温正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低于37.3℃），方可入场参加考试。考生入场时和进入考点后，均需保持安全距离。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“贵州健康码”绿码和“通信大数据行程卡”无异常且体温正常（低于37.3℃）的考生方可进入考点参加考试。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“贵州健康码”或“通信大数据行程卡”异常的考生不得进入考点参加考试，视为放弃考试资格。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体温≥37.3℃的考生，须立即安排进入临时隔离检查点，间隔10分钟后，由现场医务人员使用水银体温计进行体温复测，经复测体温正常（低于37.3℃）的，可以进入考点参加考试。经复测体温仍≥37.3℃的，由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考点防疫工作负责人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综合研判后确定是否参考。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经现场查验，无48小时内核酸检测阴性证明和疫情防控承诺书的考生不能参加考试；未佩戴一次性使用医用口罩的考生不得进入考点参加考试，视为放弃考试资格。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shd w:val="clear" w:color="auto" w:fill="FFFFFF"/>
        </w:rPr>
        <w:t>（二）考点疫情防控物资准备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考点学校要储备有一定量疫情防控物资，在相关区域内的卫生间放置一定量的消毒消杀物资（如：速干手消剂、医用酒精、消毒湿巾或纸巾等）。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四、应急处置措施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shd w:val="clear" w:color="auto" w:fill="FFFFFF"/>
        </w:rPr>
        <w:t>（一）入场检测时有关情况处置。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一是各阶段招聘当天入场检测处报到时，考生或工作人员“贵州健康码”或“通信大数据行程卡”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异常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的，禁止进入考点，由现场医务人员和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考点防疫工作负责人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安排在临时隔离检查点隔离，并立即报考点所在地社区或街道办事处按要求处理。涉及为工作人员的及时予以替换，涉及为考生的，须考生本人签字确认，视为放弃考试资格。考生拒绝签字的，须由现场2名以上处置人员共同签字确认。二是各阶段招聘当天考点入场检测处报到时，考生或工作人员“贵州健康码”和“通信大数据行程卡”均无异常，但有体温异常等可疑症状的，由现场医务人员进行评估并处置。经现场医务人员评估不能参加考试的，涉及为工作人员的及时予以替换，涉及为考生的，须考生本人签字确认，视为放弃考试资格。考生拒绝签字的，须由现场2名以上处置人员共同签字确认。三是考生或工作人员有省外旅居史而又无48小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核酸检测阴性证明的，涉及为工作人员的及时予以替换，涉及为考生的，须考生本人签字确认，视为放弃考试资格。考生拒绝签字的，须由现场2名以上处置人员共同签字确认。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shd w:val="clear" w:color="auto" w:fill="FFFFFF"/>
        </w:rPr>
        <w:t>（二）考试过程中有关情况处理。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考生或工作人员经检测进入考点后，出现发热、咳嗽等症状的，应迅速安排到临时隔离检查点由现场医务人员进行评估处置。涉及为工作人员的及时予以替换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涉及为考生的，经现场医务人员评估不能继续考试的，须考生本人签字确认，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视为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放弃考试资格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考生拒绝签字的，须由现场2名以上处置人员共同签字确认。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shd w:val="clear" w:color="auto" w:fill="FFFFFF"/>
        </w:rPr>
        <w:t>（三）其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shd w:val="clear" w:color="auto" w:fill="FFFFFF"/>
          <w:lang w:eastAsia="zh-CN"/>
        </w:rPr>
        <w:t>他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shd w:val="clear" w:color="auto" w:fill="FFFFFF"/>
        </w:rPr>
        <w:t>有关情况处置。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一是考点考场出现经现场医务人员评估后被中止考试的考生，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考点防疫工作负责人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要根据实际情况对现场其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考生做好解释工作。二是考场出现经现场医务人员评估被中止考试的，须按防疫要求做好相关人员的追踪管理。三是如出现考生或工作人员被诊断为新冠肺炎疑似病例的，须按相关疫情防控要求进行处置，并配合疫情防控部门做好人员排查、环境消毒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五、其他要求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2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根据疫情防控要求，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若考试前国家、省关于疫情防控的规定发生变化，将根据最新规定另行公布考试有关疫情防控要求，执行最新疫情防控政策。</w:t>
      </w: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ind w:left="0" w:firstLine="0" w:firstLineChars="0"/>
        <w:rPr>
          <w:rFonts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"/>
          <w:w w:val="90"/>
          <w:sz w:val="44"/>
          <w:szCs w:val="44"/>
          <w:lang w:eastAsia="zh-CN" w:bidi="ar-SA"/>
        </w:rPr>
      </w:pPr>
      <w:r>
        <w:rPr>
          <w:rFonts w:hint="eastAsia" w:ascii="方正小标宋简体" w:hAnsi="方正小标宋简体" w:eastAsia="方正小标宋简体" w:cs="方正小标宋简体"/>
          <w:spacing w:val="-2"/>
          <w:w w:val="90"/>
          <w:sz w:val="44"/>
          <w:szCs w:val="44"/>
          <w:lang w:eastAsia="zh-CN" w:bidi="ar-SA"/>
        </w:rPr>
        <w:t>锦屏县2022年“特岗计划”教师招聘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"/>
          <w:w w:val="90"/>
          <w:sz w:val="44"/>
          <w:szCs w:val="44"/>
          <w:lang w:eastAsia="zh-CN" w:bidi="ar-SA"/>
        </w:rPr>
      </w:pPr>
      <w:r>
        <w:rPr>
          <w:rFonts w:hint="eastAsia" w:ascii="方正小标宋简体" w:hAnsi="方正小标宋简体" w:eastAsia="方正小标宋简体" w:cs="方正小标宋简体"/>
          <w:spacing w:val="-2"/>
          <w:w w:val="90"/>
          <w:sz w:val="44"/>
          <w:szCs w:val="44"/>
          <w:lang w:eastAsia="zh-CN" w:bidi="ar-SA"/>
        </w:rPr>
        <w:t>疫情防控个人承诺书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  <w:bookmarkStart w:id="0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姓  名：        性别：    年龄:     工作单位：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本人自觉遵守国家法律法规，自觉遵守新冠疫情防控各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bidi="ar-SA"/>
        </w:rPr>
        <w:t>项管理规定，按照对自己负责、对他人负责、对单位负责的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原则，承担疫情防控社会责任，郑重作出如下承诺：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640"/>
        <w:jc w:val="left"/>
        <w:textAlignment w:val="auto"/>
        <w:rPr>
          <w:rStyle w:val="16"/>
          <w:rFonts w:hint="eastAsia" w:ascii="仿宋_GB2312" w:hAnsi="仿宋_GB2312" w:eastAsia="仿宋_GB2312" w:cs="仿宋_GB2312"/>
          <w:bCs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-SA"/>
        </w:rPr>
        <w:t>本人和与本人一起共同生活的人员，</w:t>
      </w:r>
      <w:r>
        <w:rPr>
          <w:rStyle w:val="16"/>
          <w:rFonts w:hint="eastAsia" w:ascii="仿宋_GB2312" w:hAnsi="仿宋_GB2312" w:eastAsia="仿宋_GB2312" w:cs="仿宋_GB2312"/>
          <w:bCs/>
          <w:sz w:val="32"/>
          <w:szCs w:val="32"/>
          <w:lang w:bidi="ar-SA"/>
        </w:rPr>
        <w:t xml:space="preserve">14 天前(有或没有） </w:t>
      </w:r>
      <w:r>
        <w:rPr>
          <w:rStyle w:val="16"/>
          <w:rFonts w:hint="eastAsia" w:ascii="仿宋_GB2312" w:hAnsi="仿宋_GB2312" w:eastAsia="仿宋_GB2312" w:cs="仿宋_GB2312"/>
          <w:bCs/>
          <w:sz w:val="32"/>
          <w:szCs w:val="32"/>
          <w:u w:val="single"/>
          <w:lang w:bidi="ar-SA"/>
        </w:rPr>
        <w:t xml:space="preserve">           </w:t>
      </w:r>
      <w:r>
        <w:rPr>
          <w:rStyle w:val="16"/>
          <w:rFonts w:hint="eastAsia" w:ascii="仿宋_GB2312" w:hAnsi="仿宋_GB2312" w:eastAsia="仿宋_GB2312" w:cs="仿宋_GB2312"/>
          <w:bCs/>
          <w:sz w:val="32"/>
          <w:szCs w:val="32"/>
          <w:lang w:bidi="ar-SA"/>
        </w:rPr>
        <w:t>外出，特别是(有或没有）</w:t>
      </w:r>
      <w:r>
        <w:rPr>
          <w:rStyle w:val="16"/>
          <w:rFonts w:hint="eastAsia" w:ascii="仿宋_GB2312" w:hAnsi="仿宋_GB2312" w:eastAsia="仿宋_GB2312" w:cs="仿宋_GB2312"/>
          <w:bCs/>
          <w:sz w:val="32"/>
          <w:szCs w:val="32"/>
          <w:u w:val="single"/>
          <w:lang w:bidi="ar-SA"/>
        </w:rPr>
        <w:t xml:space="preserve">        </w:t>
      </w:r>
      <w:r>
        <w:rPr>
          <w:rStyle w:val="16"/>
          <w:rFonts w:hint="eastAsia" w:ascii="仿宋_GB2312" w:hAnsi="仿宋_GB2312" w:eastAsia="仿宋_GB2312" w:cs="仿宋_GB2312"/>
          <w:bCs/>
          <w:sz w:val="32"/>
          <w:szCs w:val="32"/>
          <w:lang w:bidi="ar-SA"/>
        </w:rPr>
        <w:t>外出到境外、省外其它疫点地区。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640"/>
        <w:jc w:val="left"/>
        <w:textAlignment w:val="auto"/>
        <w:rPr>
          <w:rStyle w:val="16"/>
          <w:rFonts w:hint="eastAsia" w:ascii="仿宋_GB2312" w:hAnsi="仿宋_GB2312" w:eastAsia="仿宋_GB2312" w:cs="仿宋_GB2312"/>
          <w:bCs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-SA"/>
        </w:rPr>
        <w:t>本人和与本人一起共同生活的人员，（</w:t>
      </w:r>
      <w:r>
        <w:rPr>
          <w:rStyle w:val="16"/>
          <w:rFonts w:hint="eastAsia" w:ascii="仿宋_GB2312" w:hAnsi="仿宋_GB2312" w:eastAsia="仿宋_GB2312" w:cs="仿宋_GB2312"/>
          <w:bCs/>
          <w:sz w:val="32"/>
          <w:szCs w:val="32"/>
          <w:lang w:bidi="ar-SA"/>
        </w:rPr>
        <w:t>有或没</w:t>
      </w:r>
      <w:r>
        <w:rPr>
          <w:rStyle w:val="16"/>
          <w:rFonts w:hint="eastAsia" w:ascii="仿宋_GB2312" w:hAnsi="仿宋_GB2312" w:eastAsia="仿宋_GB2312" w:cs="仿宋_GB2312"/>
          <w:bCs/>
          <w:sz w:val="32"/>
          <w:szCs w:val="32"/>
          <w:u w:val="none"/>
          <w:lang w:bidi="ar-SA"/>
        </w:rPr>
        <w:t>有</w:t>
      </w:r>
      <w:r>
        <w:rPr>
          <w:rStyle w:val="16"/>
          <w:rFonts w:hint="eastAsia" w:ascii="仿宋_GB2312" w:hAnsi="仿宋_GB2312" w:eastAsia="仿宋_GB2312" w:cs="仿宋_GB2312"/>
          <w:bCs/>
          <w:sz w:val="32"/>
          <w:szCs w:val="32"/>
          <w:u w:val="none"/>
          <w:lang w:eastAsia="zh-CN" w:bidi="ar-SA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Style w:val="16"/>
          <w:rFonts w:hint="eastAsia" w:ascii="仿宋_GB2312" w:hAnsi="仿宋_GB2312" w:eastAsia="仿宋_GB2312" w:cs="仿宋_GB2312"/>
          <w:bCs/>
          <w:sz w:val="32"/>
          <w:szCs w:val="32"/>
          <w:lang w:bidi="ar-SA"/>
        </w:rPr>
      </w:pPr>
      <w:r>
        <w:rPr>
          <w:rStyle w:val="16"/>
          <w:rFonts w:hint="eastAsia" w:ascii="仿宋_GB2312" w:hAnsi="仿宋_GB2312" w:eastAsia="仿宋_GB2312" w:cs="仿宋_GB2312"/>
          <w:bCs/>
          <w:sz w:val="32"/>
          <w:szCs w:val="32"/>
          <w:u w:val="single"/>
          <w:lang w:bidi="ar-SA"/>
        </w:rPr>
        <w:t xml:space="preserve">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-SA"/>
        </w:rPr>
        <w:t>患过新型冠状病毒肺炎、（是或不是）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bidi="ar-SA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-SA"/>
        </w:rPr>
        <w:t>无症状感染者，也（是或不是 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bidi="ar-SA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bidi="ar-SA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-SA"/>
        </w:rPr>
        <w:t>上述两类人员的密切接触者。14天以来，</w:t>
      </w:r>
      <w:r>
        <w:rPr>
          <w:rStyle w:val="16"/>
          <w:rFonts w:hint="eastAsia" w:ascii="仿宋_GB2312" w:hAnsi="仿宋_GB2312" w:eastAsia="仿宋_GB2312" w:cs="仿宋_GB2312"/>
          <w:bCs/>
          <w:sz w:val="32"/>
          <w:szCs w:val="32"/>
          <w:lang w:bidi="ar-SA"/>
        </w:rPr>
        <w:t>(有或没有）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bidi="ar-SA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-SA"/>
        </w:rPr>
        <w:t xml:space="preserve"> 因为发热、干咳、乏力等症状到医院就诊过。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本人和与本人一起共同生活的人员，</w:t>
      </w:r>
      <w:r>
        <w:rPr>
          <w:rStyle w:val="16"/>
          <w:rFonts w:hint="eastAsia" w:ascii="仿宋_GB2312" w:hAnsi="仿宋_GB2312" w:eastAsia="仿宋_GB2312" w:cs="仿宋_GB2312"/>
          <w:bCs/>
          <w:sz w:val="32"/>
          <w:szCs w:val="32"/>
        </w:rPr>
        <w:t>14 天前</w:t>
      </w:r>
      <w:r>
        <w:rPr>
          <w:rStyle w:val="16"/>
          <w:rFonts w:hint="eastAsia" w:ascii="仿宋_GB2312" w:hAnsi="仿宋_GB2312" w:eastAsia="仿宋_GB2312" w:cs="仿宋_GB2312"/>
          <w:bCs/>
          <w:sz w:val="32"/>
          <w:szCs w:val="32"/>
          <w:lang w:bidi="ar-SA"/>
        </w:rPr>
        <w:t xml:space="preserve">(有或没有) </w:t>
      </w:r>
      <w:r>
        <w:rPr>
          <w:rStyle w:val="16"/>
          <w:rFonts w:hint="eastAsia" w:ascii="仿宋_GB2312" w:hAnsi="仿宋_GB2312" w:eastAsia="仿宋_GB2312" w:cs="仿宋_GB2312"/>
          <w:bCs/>
          <w:sz w:val="32"/>
          <w:szCs w:val="32"/>
          <w:u w:val="single"/>
          <w:lang w:bidi="ar-SA"/>
        </w:rPr>
        <w:t xml:space="preserve">      </w:t>
      </w:r>
      <w:r>
        <w:rPr>
          <w:rStyle w:val="16"/>
          <w:rFonts w:hint="eastAsia" w:ascii="仿宋_GB2312" w:hAnsi="仿宋_GB2312" w:eastAsia="仿宋_GB2312" w:cs="仿宋_GB2312"/>
          <w:bCs/>
          <w:sz w:val="32"/>
          <w:szCs w:val="32"/>
        </w:rPr>
        <w:t>接触过从境外、疫点地区回来的人员。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四、本人一旦出现发热、干咳、乏力、腹泻等症状，第一时间向招聘工作领导小组办公室报告。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五、本人自觉接受各方监督。保证遵守新冠疫情防控有关规定，履行好疫情防控职责。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六、本人自愿承诺，以上情况如有瞒报、谎报，造成新冠肺炎疫情传播的，一经查实，由本人承担相应的法律和经济责任。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120" w:firstLineChars="1600"/>
        <w:textAlignment w:val="auto"/>
        <w:rPr>
          <w:rFonts w:ascii="Times New Roman" w:hAnsi="Times New Roman" w:eastAsia="仿宋_GB2312" w:cs="Times New Roman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承诺人签字：</w:t>
      </w:r>
      <w:bookmarkEnd w:id="0"/>
      <w:r>
        <w:rPr>
          <w:rFonts w:ascii="Times New Roman" w:hAnsi="Times New Roman" w:eastAsia="仿宋_GB2312" w:cs="Times New Roman"/>
          <w:sz w:val="32"/>
          <w:szCs w:val="32"/>
          <w:lang w:bidi="ar-SA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277" w:firstLine="3840" w:firstLineChars="1200"/>
        <w:jc w:val="left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  <w:szCs w:val="32"/>
          <w:lang w:bidi="ar-SA"/>
        </w:rPr>
        <w:t>202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 w:bidi="ar-SA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lang w:bidi="ar-SA"/>
        </w:rPr>
        <w:t>年  月  日 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 xml:space="preserve">  </w:t>
      </w:r>
    </w:p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hint="eastAsia" w:ascii="仿宋" w:eastAsia="仿宋"/>
        <w:sz w:val="30"/>
        <w:szCs w:val="30"/>
      </w:rPr>
    </w:pPr>
    <w:r>
      <w:rPr>
        <w:rStyle w:val="13"/>
        <w:rFonts w:hint="eastAsia" w:ascii="仿宋" w:eastAsia="仿宋"/>
        <w:sz w:val="30"/>
        <w:szCs w:val="30"/>
      </w:rPr>
      <w:fldChar w:fldCharType="begin"/>
    </w:r>
    <w:r>
      <w:rPr>
        <w:rStyle w:val="13"/>
        <w:rFonts w:hint="eastAsia" w:ascii="仿宋" w:eastAsia="仿宋"/>
        <w:sz w:val="30"/>
        <w:szCs w:val="30"/>
      </w:rPr>
      <w:instrText xml:space="preserve">Page</w:instrText>
    </w:r>
    <w:r>
      <w:rPr>
        <w:rStyle w:val="13"/>
        <w:rFonts w:hint="eastAsia" w:ascii="仿宋" w:eastAsia="仿宋"/>
        <w:sz w:val="30"/>
        <w:szCs w:val="30"/>
      </w:rPr>
      <w:fldChar w:fldCharType="separate"/>
    </w:r>
    <w:r>
      <w:rPr>
        <w:rStyle w:val="13"/>
        <w:rFonts w:hint="eastAsia" w:ascii="仿宋" w:eastAsia="仿宋"/>
        <w:sz w:val="30"/>
        <w:szCs w:val="30"/>
      </w:rPr>
      <w:t>— 1 —</w:t>
    </w:r>
    <w:r>
      <w:rPr>
        <w:rStyle w:val="13"/>
        <w:rFonts w:hint="eastAsia" w:ascii="仿宋" w:eastAsia="仿宋"/>
        <w:sz w:val="30"/>
        <w:szCs w:val="30"/>
      </w:rPr>
      <w:fldChar w:fldCharType="end"/>
    </w:r>
  </w:p>
  <w:p>
    <w:pPr>
      <w:pStyle w:val="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3"/>
      </w:rPr>
      <w:fldChar w:fldCharType="begin"/>
    </w:r>
    <w:r>
      <w:rPr>
        <w:rStyle w:val="13"/>
      </w:rPr>
      <w:instrText xml:space="preserve">Page</w:instrText>
    </w:r>
    <w:r>
      <w:rPr>
        <w:rStyle w:val="13"/>
      </w:rPr>
      <w:fldChar w:fldCharType="separate"/>
    </w:r>
    <w:r>
      <w:rPr>
        <w:rStyle w:val="13"/>
      </w:rPr>
      <w:t>— 1 —</w:t>
    </w:r>
    <w:r>
      <w:rPr>
        <w:rStyle w:val="13"/>
      </w:rPr>
      <w:fldChar w:fldCharType="end"/>
    </w:r>
  </w:p>
  <w:p>
    <w:pPr>
      <w:pStyle w:val="8"/>
      <w:framePr w:wrap="around" w:vAnchor="text" w:hAnchor="margin" w:xAlign="center" w:y="1"/>
      <w:ind w:right="360" w:firstLine="360"/>
    </w:pPr>
    <w:r>
      <w:rPr>
        <w:rStyle w:val="13"/>
      </w:rPr>
      <w:fldChar w:fldCharType="begin"/>
    </w:r>
    <w:r>
      <w:rPr>
        <w:rStyle w:val="13"/>
      </w:rPr>
      <w:instrText xml:space="preserve">Page</w:instrText>
    </w:r>
    <w:r>
      <w:rPr>
        <w:rStyle w:val="13"/>
      </w:rPr>
      <w:fldChar w:fldCharType="separate"/>
    </w:r>
    <w:r>
      <w:rPr>
        <w:rStyle w:val="13"/>
      </w:rPr>
      <w:t>— 1 —</w:t>
    </w:r>
    <w:r>
      <w:rPr>
        <w:rStyle w:val="13"/>
      </w:rPr>
      <w:fldChar w:fldCharType="end"/>
    </w:r>
  </w:p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3"/>
      </w:rPr>
      <w:fldChar w:fldCharType="begin"/>
    </w:r>
    <w:r>
      <w:rPr>
        <w:rStyle w:val="13"/>
      </w:rPr>
      <w:instrText xml:space="preserve">Page</w:instrText>
    </w:r>
    <w:r>
      <w:rPr>
        <w:rStyle w:val="13"/>
      </w:rPr>
      <w:fldChar w:fldCharType="separate"/>
    </w:r>
    <w:r>
      <w:rPr>
        <w:rStyle w:val="13"/>
      </w:rPr>
      <w:t>— 1 —</w:t>
    </w:r>
    <w:r>
      <w:rPr>
        <w:rStyle w:val="13"/>
      </w:rPr>
      <w:fldChar w:fldCharType="end"/>
    </w:r>
  </w:p>
  <w:p>
    <w:pPr>
      <w:pStyle w:val="8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I5YTA2MjI0YzRmMDgxYTIyMzRmODY2NzQzNDExMzQifQ=="/>
  </w:docVars>
  <w:rsids>
    <w:rsidRoot w:val="00000000"/>
    <w:rsid w:val="007F1B46"/>
    <w:rsid w:val="0851476E"/>
    <w:rsid w:val="08AB0B44"/>
    <w:rsid w:val="103435D2"/>
    <w:rsid w:val="160A55C6"/>
    <w:rsid w:val="1A483031"/>
    <w:rsid w:val="1A74723E"/>
    <w:rsid w:val="23DB46FC"/>
    <w:rsid w:val="32002EBC"/>
    <w:rsid w:val="343B467F"/>
    <w:rsid w:val="3A490B50"/>
    <w:rsid w:val="3A594212"/>
    <w:rsid w:val="4A5577C9"/>
    <w:rsid w:val="4E3C6D19"/>
    <w:rsid w:val="50B06054"/>
    <w:rsid w:val="50C36649"/>
    <w:rsid w:val="5AF74646"/>
    <w:rsid w:val="5CFA65D6"/>
    <w:rsid w:val="5E5E2B95"/>
    <w:rsid w:val="5F962C10"/>
    <w:rsid w:val="667B6442"/>
    <w:rsid w:val="693674E1"/>
    <w:rsid w:val="6CAE4CE7"/>
    <w:rsid w:val="6DE36C13"/>
    <w:rsid w:val="7FAE0A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5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6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2">
    <w:name w:val="Default Paragraph Font"/>
    <w:qFormat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next w:val="1"/>
    <w:qFormat/>
    <w:uiPriority w:val="0"/>
    <w:pPr>
      <w:ind w:firstLine="560"/>
    </w:pPr>
    <w:rPr>
      <w:rFonts w:ascii="仿宋_GB2312" w:eastAsia="仿宋_GB2312" w:cs="宋体"/>
      <w:kern w:val="0"/>
      <w:sz w:val="28"/>
      <w:szCs w:val="32"/>
    </w:r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basedOn w:val="1"/>
    <w:next w:val="7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3">
    <w:name w:val="page number"/>
    <w:basedOn w:val="12"/>
    <w:uiPriority w:val="0"/>
  </w:style>
  <w:style w:type="paragraph" w:customStyle="1" w:styleId="14">
    <w:name w:val="Body Text Indent1"/>
    <w:basedOn w:val="1"/>
    <w:next w:val="1"/>
    <w:qFormat/>
    <w:uiPriority w:val="0"/>
    <w:pPr>
      <w:spacing w:after="120"/>
      <w:ind w:left="200" w:leftChars="200"/>
    </w:pPr>
  </w:style>
  <w:style w:type="paragraph" w:customStyle="1" w:styleId="15">
    <w:name w:val="Body Text First Indent 21"/>
    <w:basedOn w:val="14"/>
    <w:qFormat/>
    <w:uiPriority w:val="0"/>
    <w:pPr>
      <w:ind w:firstLine="200" w:firstLineChars="200"/>
    </w:pPr>
  </w:style>
  <w:style w:type="character" w:customStyle="1" w:styleId="16">
    <w:name w:val="UserStyle_0"/>
    <w:qFormat/>
    <w:uiPriority w:val="0"/>
    <w:rPr>
      <w:rFonts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8</Pages>
  <Words>3897</Words>
  <Characters>3991</Characters>
  <Lines>197</Lines>
  <Paragraphs>65</Paragraphs>
  <TotalTime>9</TotalTime>
  <ScaleCrop>false</ScaleCrop>
  <LinksUpToDate>false</LinksUpToDate>
  <CharactersWithSpaces>4145</CharactersWithSpaces>
  <Application>WPS Office_11.1.0.11435_F1E327BC-269C-435d-A152-05C5408002CA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2022-06-29T15:23:00Z</dcterms:created>
  <dc:creator>Administrator</dc:creator>
  <cp:lastModifiedBy>乡村</cp:lastModifiedBy>
  <cp:lastPrinted>2022-06-29T03:44:00Z</cp:lastPrinted>
  <dcterms:modified xsi:type="dcterms:W3CDTF">2022-06-29T08:23:22Z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BF805B7BA55A4900A17E7060FFD88065</vt:lpwstr>
  </property>
</Properties>
</file>