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仿宋_GB2312" w:eastAsia="仿宋_GB2312" w:cs="仿宋_GB2312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sz w:val="32"/>
          <w:szCs w:val="32"/>
          <w:lang w:eastAsia="zh-CN"/>
        </w:rPr>
        <w:t>关于</w:t>
      </w:r>
      <w:r>
        <w:rPr>
          <w:rFonts w:ascii="仿宋_GB2312" w:eastAsia="仿宋_GB2312" w:cs="仿宋_GB2312"/>
          <w:sz w:val="32"/>
          <w:szCs w:val="32"/>
          <w:lang w:eastAsia="zh-CN"/>
        </w:rPr>
        <w:t>转发《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贵州省2022年人事考试新冠肺炎疫情防控要求</w:t>
      </w:r>
    </w:p>
    <w:p>
      <w:pPr>
        <w:jc w:val="center"/>
        <w:rPr>
          <w:rFonts w:ascii="仿宋_GB2312" w:eastAsia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sz w:val="32"/>
          <w:szCs w:val="32"/>
          <w:lang w:eastAsia="zh-CN"/>
        </w:rPr>
        <w:t>（第四版）</w:t>
      </w:r>
      <w:r>
        <w:rPr>
          <w:rFonts w:ascii="仿宋_GB2312" w:eastAsia="仿宋_GB2312" w:cs="仿宋_GB2312"/>
          <w:sz w:val="32"/>
          <w:szCs w:val="32"/>
          <w:lang w:eastAsia="zh-CN"/>
        </w:rPr>
        <w:t>》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的公告</w:t>
      </w:r>
    </w:p>
    <w:p>
      <w:pPr>
        <w:ind w:firstLineChars="200" w:firstLine="640"/>
        <w:rPr>
          <w:rFonts w:ascii="仿宋_GB2312" w:eastAsia="仿宋_GB2312" w:cs="仿宋_GB2312"/>
          <w:sz w:val="32"/>
          <w:szCs w:val="32"/>
          <w:lang w:eastAsia="zh-CN"/>
        </w:rPr>
      </w:pPr>
    </w:p>
    <w:p>
      <w:pPr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eastAsia="zh-CN"/>
        </w:rPr>
        <w:t>贵阳市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2022年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“特岗教师”招聘笔试定于2022年7月18日（星期一）上午进行、贵阳市2022年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统一公开招聘中小学教师笔试定于7月30日（星期六）上午进行，根据当前新冠疫情防控形势，为保障广大考生和考务工作人员的生命安全和身体健康，方便广大考生顺利参考，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原贵阳市2022年统一公开招聘中小学教师公告中《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贵州省2022年人事考试新冠肺炎疫情防控要求（第</w:t>
      </w:r>
      <w:r>
        <w:rPr>
          <w:rFonts w:ascii="仿宋_GB2312" w:eastAsia="仿宋_GB2312" w:cs="仿宋_GB2312"/>
          <w:sz w:val="32"/>
          <w:szCs w:val="32"/>
          <w:lang w:eastAsia="zh-CN"/>
        </w:rPr>
        <w:t>三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版）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》更新为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《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贵州省2022年人事考试新冠肺炎疫情防控要求（第四版）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》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（见附件）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，请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严格遵守。</w:t>
      </w:r>
      <w:r>
        <w:rPr>
          <w:rFonts w:ascii="仿宋_GB2312" w:eastAsia="仿宋_GB2312" w:cs="仿宋_GB2312" w:hint="eastAsia"/>
          <w:sz w:val="32"/>
          <w:szCs w:val="32"/>
        </w:rPr>
        <w:t>若考试前国家、省关于疫情防控的规定发生变化,将根据新规定另行公告考试有关疫情防控要求,请各位考生持续关注有关本次考试的动态信息。</w:t>
      </w:r>
    </w:p>
    <w:p>
      <w:pPr>
        <w:ind w:firstLineChars="200" w:firstLine="640"/>
        <w:rPr>
          <w:rFonts w:asci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>
      <w:pPr>
        <w:ind w:leftChars="304" w:left="1598" w:hangingChars="300" w:hanging="960"/>
        <w:rPr>
          <w:rFonts w:asci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附件：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1.《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贵州省2022年人事考试新冠肺炎疫情防控要求（第四版）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 xml:space="preserve">》   </w:t>
      </w:r>
      <w:bookmarkStart w:id="0" w:name="_GoBack"/>
      <w:bookmarkEnd w:id="0"/>
      <w:r>
        <w:rPr>
          <w:rFonts w:asci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 xml:space="preserve">   </w:t>
      </w:r>
    </w:p>
    <w:p>
      <w:pPr>
        <w:ind w:leftChars="760" w:left="1596"/>
        <w:rPr>
          <w:rFonts w:asci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2.《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贵州省2022年人事考试新冠肺炎疫情防控要求（第四版）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》部分常见问题解答</w:t>
      </w:r>
    </w:p>
    <w:p>
      <w:pPr>
        <w:ind w:leftChars="304" w:left="1598" w:hangingChars="300" w:hanging="960"/>
        <w:rPr>
          <w:rFonts w:asci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 xml:space="preserve">      3.第四版检测流程</w:t>
      </w:r>
    </w:p>
    <w:p>
      <w:pPr>
        <w:ind w:leftChars="304" w:left="1598" w:hangingChars="300" w:hanging="960"/>
        <w:rPr>
          <w:rFonts w:ascii="仿宋_GB2312" w:eastAsia="仿宋_GB2312" w:cs="仿宋_GB2312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23</TotalTime>
  <Application>Yozo_Office27021597764231179</Application>
  <Pages>1</Pages>
  <Words>375</Words>
  <Characters>407</Characters>
  <Lines>20</Lines>
  <Paragraphs>6</Paragraphs>
  <CharactersWithSpaces>419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ysgz</cp:lastModifiedBy>
  <cp:revision>0</cp:revision>
  <dcterms:created xsi:type="dcterms:W3CDTF">2022-07-13T03:45:56Z</dcterms:created>
  <dcterms:modified xsi:type="dcterms:W3CDTF">2022-07-13T04:41:03Z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2052-11.1.0.11566</vt:lpwstr>
  </property>
  <property fmtid="{D5CDD505-2E9C-101B-9397-08002B2CF9AE}" pid="3" name="ICV">
    <vt:lpwstr>A9FC9DE2E0B54049AB721C5BCE1802EE</vt:lpwstr>
  </property>
</Properties>
</file>