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pPr>
      <w:r>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t>贵州省2022年人事考试新冠肺炎疫情防控要求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pPr>
      <w:r>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t>（第四版）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pPr>
      <w:r>
        <w:rPr>
          <w:rFonts w:hint="eastAsia" w:ascii="方正小标宋简体" w:hAnsi="方正小标宋简体" w:eastAsia="方正小标宋简体" w:cs="方正小标宋简体"/>
          <w:b w:val="0"/>
          <w:bCs w:val="0"/>
          <w:i w:val="0"/>
          <w:iCs w:val="0"/>
          <w:caps w:val="0"/>
          <w:smallCaps w:val="0"/>
          <w:vanish w:val="0"/>
          <w:color w:val="333333"/>
          <w:spacing w:val="0"/>
          <w:sz w:val="36"/>
          <w:szCs w:val="36"/>
        </w:rPr>
        <w:t> </w:t>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凡报名参加贵州省</w:t>
      </w:r>
      <w:r>
        <w:rPr>
          <w:rFonts w:hint="default" w:ascii="Times New Roman" w:hAnsi="Times New Roman" w:eastAsia="仿宋_GB2312" w:cs="Times New Roman"/>
          <w:b w:val="0"/>
          <w:i w:val="0"/>
          <w:caps w:val="0"/>
          <w:color w:val="000000"/>
          <w:spacing w:val="0"/>
          <w:sz w:val="32"/>
          <w:szCs w:val="32"/>
          <w:shd w:val="clear" w:color="auto" w:fill="FFFFFF"/>
        </w:rPr>
        <w:t>202</w:t>
      </w:r>
      <w:r>
        <w:rPr>
          <w:rFonts w:hint="eastAsia" w:ascii="Times New Roman" w:hAnsi="Times New Roman" w:eastAsia="仿宋_GB2312" w:cs="Times New Roman"/>
          <w:b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i w:val="0"/>
          <w:caps w:val="0"/>
          <w:color w:val="000000"/>
          <w:spacing w:val="0"/>
          <w:sz w:val="32"/>
          <w:szCs w:val="32"/>
          <w:shd w:val="clear" w:color="auto" w:fill="FFFFFF"/>
        </w:rPr>
        <w:t>年人事考试的考生，</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须严格遵守贵州省</w:t>
      </w:r>
      <w:r>
        <w:rPr>
          <w:rFonts w:hint="default" w:ascii="Times New Roman" w:hAnsi="Times New Roman" w:eastAsia="仿宋_GB2312" w:cs="Times New Roman"/>
          <w:b w:val="0"/>
          <w:i w:val="0"/>
          <w:caps w:val="0"/>
          <w:smallCaps w:val="0"/>
          <w:strike w:val="0"/>
          <w:dstrike w:val="0"/>
          <w:vanish w:val="0"/>
          <w:color w:val="000000"/>
          <w:spacing w:val="0"/>
          <w:sz w:val="32"/>
          <w:szCs w:val="32"/>
          <w:shd w:val="clear" w:color="auto" w:fill="FFFFFF"/>
        </w:rPr>
        <w:t>2022</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（一）</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（二）</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（三）</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（四）</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（五）</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（六）</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（七）</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考前</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7天内</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（八）</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境外来（返）黔人员，未完成“</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7天集中隔离+3天居家健康监测+6次核酸检测”，未达到解除条件的考生不得进入考点参加考试。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（九）</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（十一）</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除符合其他防疫要求外，</w:t>
      </w:r>
      <w:r>
        <w:rPr>
          <w:rStyle w:val="8"/>
          <w:rFonts w:hint="eastAsia" w:ascii="黑体" w:hAnsi="黑体" w:eastAsia="黑体" w:cs="黑体"/>
          <w:b w:val="0"/>
          <w:bCs/>
          <w:i w:val="0"/>
          <w:iCs w:val="0"/>
          <w:caps w:val="0"/>
          <w:smallCaps w:val="0"/>
          <w:vanish w:val="0"/>
          <w:color w:val="333333"/>
          <w:spacing w:val="0"/>
          <w:sz w:val="32"/>
          <w:szCs w:val="32"/>
        </w:rPr>
        <w:t>所有考生均须提供考前</w:t>
      </w:r>
      <w:r>
        <w:rPr>
          <w:rStyle w:val="8"/>
          <w:rFonts w:hint="default" w:ascii="Times New Roman" w:hAnsi="Times New Roman" w:eastAsia="黑体" w:cs="Times New Roman"/>
          <w:b w:val="0"/>
          <w:bCs/>
          <w:i w:val="0"/>
          <w:iCs w:val="0"/>
          <w:caps w:val="0"/>
          <w:smallCaps w:val="0"/>
          <w:vanish w:val="0"/>
          <w:color w:val="333333"/>
          <w:spacing w:val="0"/>
          <w:sz w:val="32"/>
          <w:szCs w:val="32"/>
        </w:rPr>
        <w:t>48</w:t>
      </w:r>
      <w:r>
        <w:rPr>
          <w:rStyle w:val="8"/>
          <w:rFonts w:hint="eastAsia" w:ascii="黑体" w:hAnsi="黑体" w:eastAsia="黑体" w:cs="黑体"/>
          <w:b w:val="0"/>
          <w:bCs/>
          <w:i w:val="0"/>
          <w:iCs w:val="0"/>
          <w:caps w:val="0"/>
          <w:smallCaps w:val="0"/>
          <w:vanish w:val="0"/>
          <w:color w:val="333333"/>
          <w:spacing w:val="0"/>
          <w:sz w:val="32"/>
          <w:szCs w:val="32"/>
        </w:rPr>
        <w:t>小时内</w:t>
      </w:r>
      <w:r>
        <w:rPr>
          <w:rStyle w:val="8"/>
          <w:rFonts w:hint="default" w:ascii="Times New Roman" w:hAnsi="Times New Roman" w:eastAsia="黑体" w:cs="Times New Roman"/>
          <w:b w:val="0"/>
          <w:bCs/>
          <w:i w:val="0"/>
          <w:iCs w:val="0"/>
          <w:caps w:val="0"/>
          <w:smallCaps w:val="0"/>
          <w:vanish w:val="0"/>
          <w:color w:val="333333"/>
          <w:spacing w:val="0"/>
          <w:sz w:val="32"/>
          <w:szCs w:val="32"/>
        </w:rPr>
        <w:t>1</w:t>
      </w:r>
      <w:r>
        <w:rPr>
          <w:rStyle w:val="8"/>
          <w:rFonts w:hint="eastAsia" w:ascii="黑体" w:hAnsi="黑体" w:eastAsia="黑体" w:cs="黑体"/>
          <w:b w:val="0"/>
          <w:bCs/>
          <w:i w:val="0"/>
          <w:iCs w:val="0"/>
          <w:caps w:val="0"/>
          <w:smallCaps w:val="0"/>
          <w:vanish w:val="0"/>
          <w:color w:val="333333"/>
          <w:spacing w:val="0"/>
          <w:sz w:val="32"/>
          <w:szCs w:val="32"/>
        </w:rPr>
        <w:t>次核酸检测阴性证明，</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方可进入考点参加考试。在连续两天举行的我省人事考试中，第二天考</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（十二）</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（十三）</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各科目开考</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前100分钟，考生即可开始接受检测进入考点，但不能进入考场。考生应尽早到达考点，提前做好入场检测准备，确保入场检测时间充足、秩序良好。不符合入场检测规定的考生，不得进入考点参加考试。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（十四）</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（十五）</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（十六）</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为确保顺利参加考试，建议考生关注“国务院客户端”微信公众号，在“便民服务”栏里点击“各地防控政策”选择“出发地”和“目的地”，及时了解各地的防控政策；建议考生提前做好个人健康申报、</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提前进行自我健康状况监测和“贵州健康码绿码”核验，若“贵州健康码”与本人状况不符，请立即咨询并及时按要求处置；为避免7天内所旅居县（市、区、旗）出现本土感染者影响考生参加考试，建</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“贵州健康码”使用和贵州省疫情防控咨询电话：</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0851-12345。</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（一）</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（二）</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经检测体温正常</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（低于37.3℃）；</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（三）</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黑体" w:hAnsi="黑体" w:eastAsia="黑体" w:cs="黑体"/>
          <w:b w:val="0"/>
          <w:bCs/>
          <w:i w:val="0"/>
          <w:iCs w:val="0"/>
          <w:caps w:val="0"/>
          <w:smallCaps w:val="0"/>
          <w:vanish w:val="0"/>
          <w:color w:val="333333"/>
          <w:spacing w:val="0"/>
          <w:sz w:val="21"/>
          <w:szCs w:val="21"/>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（四）</w:t>
      </w:r>
      <w:r>
        <w:rPr>
          <w:rStyle w:val="8"/>
          <w:rFonts w:hint="eastAsia" w:ascii="黑体" w:hAnsi="黑体" w:eastAsia="黑体" w:cs="黑体"/>
          <w:b w:val="0"/>
          <w:bCs/>
          <w:i w:val="0"/>
          <w:iCs w:val="0"/>
          <w:caps w:val="0"/>
          <w:smallCaps w:val="0"/>
          <w:vanish w:val="0"/>
          <w:color w:val="333333"/>
          <w:spacing w:val="0"/>
          <w:sz w:val="32"/>
          <w:szCs w:val="32"/>
        </w:rPr>
        <w:t>提供考前</w:t>
      </w:r>
      <w:r>
        <w:rPr>
          <w:rStyle w:val="8"/>
          <w:rFonts w:hint="default" w:ascii="Times New Roman" w:hAnsi="Times New Roman" w:eastAsia="黑体" w:cs="Times New Roman"/>
          <w:b w:val="0"/>
          <w:bCs/>
          <w:i w:val="0"/>
          <w:iCs w:val="0"/>
          <w:caps w:val="0"/>
          <w:smallCaps w:val="0"/>
          <w:vanish w:val="0"/>
          <w:color w:val="333333"/>
          <w:spacing w:val="0"/>
          <w:sz w:val="32"/>
          <w:szCs w:val="32"/>
        </w:rPr>
        <w:t>48</w:t>
      </w:r>
      <w:r>
        <w:rPr>
          <w:rStyle w:val="8"/>
          <w:rFonts w:hint="eastAsia" w:ascii="黑体" w:hAnsi="黑体" w:eastAsia="黑体" w:cs="黑体"/>
          <w:b w:val="0"/>
          <w:bCs/>
          <w:i w:val="0"/>
          <w:iCs w:val="0"/>
          <w:caps w:val="0"/>
          <w:smallCaps w:val="0"/>
          <w:vanish w:val="0"/>
          <w:color w:val="333333"/>
          <w:spacing w:val="0"/>
          <w:sz w:val="32"/>
          <w:szCs w:val="32"/>
        </w:rPr>
        <w:t>小时内</w:t>
      </w:r>
      <w:r>
        <w:rPr>
          <w:rStyle w:val="8"/>
          <w:rFonts w:hint="default" w:ascii="Times New Roman" w:hAnsi="Times New Roman" w:eastAsia="黑体" w:cs="Times New Roman"/>
          <w:b w:val="0"/>
          <w:bCs/>
          <w:i w:val="0"/>
          <w:iCs w:val="0"/>
          <w:caps w:val="0"/>
          <w:smallCaps w:val="0"/>
          <w:vanish w:val="0"/>
          <w:color w:val="333333"/>
          <w:spacing w:val="0"/>
          <w:sz w:val="32"/>
          <w:szCs w:val="32"/>
        </w:rPr>
        <w:t>1</w:t>
      </w:r>
      <w:r>
        <w:rPr>
          <w:rStyle w:val="8"/>
          <w:rFonts w:hint="eastAsia" w:ascii="黑体" w:hAnsi="黑体" w:eastAsia="黑体" w:cs="黑体"/>
          <w:b w:val="0"/>
          <w:bCs/>
          <w:i w:val="0"/>
          <w:iCs w:val="0"/>
          <w:caps w:val="0"/>
          <w:smallCaps w:val="0"/>
          <w:vanish w:val="0"/>
          <w:color w:val="333333"/>
          <w:spacing w:val="0"/>
          <w:sz w:val="32"/>
          <w:szCs w:val="32"/>
        </w:rPr>
        <w:t>次核酸检测阴性证明</w:t>
      </w:r>
      <w:r>
        <w:rPr>
          <w:rFonts w:hint="eastAsia" w:ascii="黑体" w:hAnsi="黑体" w:eastAsia="黑体" w:cs="黑体"/>
          <w:b w:val="0"/>
          <w:bCs/>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（五）</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需实行</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“3天2检”的人员，</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需实</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行“3天2检”的考生（即“贵州健康码”出现“温馨提示”弹窗或首页出现“需3天2检”标识），须</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主动进入特殊检测通道。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考生到</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特殊检测通道提交考试当天本人“贵州健康码绿码”“按‘3天2检’要求完成的相应次数的核酸</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采样证明”</w:t>
      </w:r>
      <w:r>
        <w:rPr>
          <w:rStyle w:val="8"/>
          <w:rFonts w:hint="eastAsia" w:ascii="黑体" w:eastAsia="黑体"/>
          <w:b w:val="0"/>
          <w:bCs/>
          <w:i w:val="0"/>
          <w:iCs w:val="0"/>
          <w:caps w:val="0"/>
          <w:smallCaps w:val="0"/>
          <w:vanish w:val="0"/>
          <w:color w:val="333333"/>
          <w:spacing w:val="0"/>
          <w:sz w:val="32"/>
          <w:szCs w:val="32"/>
        </w:rPr>
        <w:t>“考前48小时内1次核酸检测阴性证明”</w:t>
      </w:r>
      <w:r>
        <w:rPr>
          <w:rStyle w:val="8"/>
          <w:rFonts w:hint="eastAsia" w:ascii="黑体" w:eastAsia="黑体"/>
          <w:b w:val="0"/>
          <w:bCs/>
          <w:i w:val="0"/>
          <w:iCs w:val="0"/>
          <w:caps w:val="0"/>
          <w:smallCaps w:val="0"/>
          <w:vanish w:val="0"/>
          <w:color w:val="333333"/>
          <w:spacing w:val="0"/>
          <w:sz w:val="32"/>
          <w:szCs w:val="32"/>
          <w:lang w:eastAsia="zh-CN"/>
        </w:rPr>
        <w:t>、</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如发现需</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落实“3天2检”的考生，</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pPr>
      <w:r>
        <w:rPr>
          <w:rFonts w:hint="eastAsia" w:ascii="楷体_GB2312" w:hAnsi="楷体_GB2312" w:eastAsia="楷体_GB2312" w:cs="楷体_GB2312"/>
          <w:b w:val="0"/>
          <w:i w:val="0"/>
          <w:caps w:val="0"/>
          <w:smallCaps w:val="0"/>
          <w:strike w:val="0"/>
          <w:dstrike w:val="0"/>
          <w:vanish w:val="0"/>
          <w:color w:val="000000"/>
          <w:spacing w:val="0"/>
          <w:sz w:val="32"/>
          <w:szCs w:val="32"/>
          <w:shd w:val="clear" w:color="auto" w:fill="FFFFFF"/>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符合其他疫情防控要求，但体温</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≥37.3℃的考生，须立即进入临时隔离检查点，间隔15分钟后，由现场医务人员使用水银体温计进行体温复测，经复测体温正常（低于37.3℃）的，可参加考试。经复测体温仍≥37.3℃的，不得进入考点参</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pPr>
      <w:r>
        <w:rPr>
          <w:rFonts w:hint="eastAsia" w:ascii="黑体" w:eastAsia="黑体"/>
          <w:b w:val="0"/>
          <w:bCs w:val="0"/>
          <w:i w:val="0"/>
          <w:iCs w:val="0"/>
          <w:caps w:val="0"/>
          <w:smallCaps w:val="0"/>
          <w:vanish w:val="0"/>
          <w:color w:val="333333"/>
          <w:spacing w:val="0"/>
          <w:sz w:val="32"/>
          <w:szCs w:val="32"/>
        </w:rPr>
        <w:t>四、</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《贵州</w:t>
      </w:r>
      <w:r>
        <w:rPr>
          <w:rFonts w:hint="eastAsia" w:ascii="Times New Roman" w:hAnsi="Times New Roman" w:eastAsia="仿宋_GB2312" w:cs="Times New Roman"/>
          <w:b w:val="0"/>
          <w:i w:val="0"/>
          <w:caps w:val="0"/>
          <w:smallCaps w:val="0"/>
          <w:strike w:val="0"/>
          <w:dstrike w:val="0"/>
          <w:vanish w:val="0"/>
          <w:color w:val="000000"/>
          <w:spacing w:val="0"/>
          <w:sz w:val="32"/>
          <w:szCs w:val="32"/>
          <w:shd w:val="clear" w:color="auto" w:fill="FFFFFF"/>
        </w:rPr>
        <w:t>省2022年人事</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pPr>
      <w:r>
        <w:rPr>
          <w:rFonts w:hint="eastAsia" w:ascii="黑体" w:eastAsia="黑体"/>
          <w:b w:val="0"/>
          <w:bCs w:val="0"/>
          <w:i w:val="0"/>
          <w:iCs w:val="0"/>
          <w:caps w:val="0"/>
          <w:smallCaps w:val="0"/>
          <w:vanish w:val="0"/>
          <w:color w:val="333333"/>
          <w:spacing w:val="0"/>
          <w:sz w:val="32"/>
          <w:szCs w:val="32"/>
        </w:rPr>
        <w:t>五、</w:t>
      </w:r>
      <w:r>
        <w:rPr>
          <w:rFonts w:hint="eastAsia" w:ascii="仿宋_GB2312" w:hAnsi="仿宋_GB2312" w:eastAsia="仿宋_GB2312" w:cs="仿宋_GB2312"/>
          <w:b w:val="0"/>
          <w:i w:val="0"/>
          <w:caps w:val="0"/>
          <w:smallCaps w:val="0"/>
          <w:strike w:val="0"/>
          <w:dstrike w:val="0"/>
          <w:vanish w:val="0"/>
          <w:color w:val="000000"/>
          <w:spacing w:val="0"/>
          <w:sz w:val="32"/>
          <w:szCs w:val="32"/>
          <w:shd w:val="clear" w:color="auto"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zVhZjg5MDRkNjlhM2QwNjE1NzdiYWFkZjBiMmZmMjkifQ=="/>
  </w:docVars>
  <w:rsids>
    <w:rsidRoot w:val="00000000"/>
    <w:rsid w:val="30411ECF"/>
    <w:rsid w:val="592F4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Pages>
  <Words>2908</Words>
  <Characters>2954</Characters>
  <Lines>1</Lines>
  <Paragraphs>1</Paragraphs>
  <TotalTime>10</TotalTime>
  <ScaleCrop>false</ScaleCrop>
  <LinksUpToDate>false</LinksUpToDate>
  <CharactersWithSpaces>2957</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玉娇龙</cp:lastModifiedBy>
  <cp:lastPrinted>2022-07-15T02:23:00Z</cp:lastPrinted>
  <dcterms:modified xsi:type="dcterms:W3CDTF">2022-07-15T02:24:14Z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0F4437B2E7BD4FFFA9EFFFB56E4F15EA</vt:lpwstr>
  </property>
</Properties>
</file>