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14 天前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14 天前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个人防疫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健康状况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425"/>
        <w:gridCol w:w="1064"/>
        <w:gridCol w:w="1950"/>
        <w:gridCol w:w="954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天或自接到通知之日起旅居史、健康史及接触史情况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是否有国外旅居史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是否有港、台旅居史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是否有高、中风险地区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、疫情严重地区</w:t>
            </w:r>
            <w:r>
              <w:rPr>
                <w:color w:val="000000"/>
                <w:spacing w:val="0"/>
                <w:w w:val="100"/>
                <w:position w:val="0"/>
              </w:rPr>
              <w:t>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是否曾被诊断为新冠肺炎确诊病例或无症状感染者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是否与新冠肺炎确诊病例或无症状感染者有密切接触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是否与来自中、高风险疫情地区人员有密切接触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密切接触的家属及同事是否有发热等症状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密切接触的家属及同事是否有中高风险地区、港台 地区及境外旅居史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本人接到通知以来健康状况（注明是否有发热、干咳、乏力、鼻塞、 流涕、咽痛、腹泻等症状）：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本人对上述提供的健康相关信息的真实性负责。如因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highlight w:val="none"/>
                <w:lang w:eastAsia="zh-CN"/>
              </w:rPr>
              <w:t>不实</w:t>
            </w:r>
            <w:r>
              <w:rPr>
                <w:color w:val="000000"/>
                <w:spacing w:val="0"/>
                <w:w w:val="100"/>
                <w:position w:val="0"/>
              </w:rPr>
              <w:t>信息引起的疫情传播和扩散,本人愿意承担由此带来的全部法律责任。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5650"/>
              </w:tabs>
              <w:bidi w:val="0"/>
              <w:spacing w:before="0" w:after="0" w:line="648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A896EA0"/>
    <w:rsid w:val="2FBA4F6A"/>
    <w:rsid w:val="34C31FE6"/>
    <w:rsid w:val="3C253D9F"/>
    <w:rsid w:val="5BE0259A"/>
    <w:rsid w:val="5E053754"/>
    <w:rsid w:val="6B8836D7"/>
    <w:rsid w:val="76BA07C4"/>
    <w:rsid w:val="7F8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812</Characters>
  <Lines>0</Lines>
  <Paragraphs>0</Paragraphs>
  <TotalTime>5</TotalTime>
  <ScaleCrop>false</ScaleCrop>
  <LinksUpToDate>false</LinksUpToDate>
  <CharactersWithSpaces>886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2022-07-18T11:23:07Z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39695907826F4463863787030A3A3541</vt:lpwstr>
  </property>
</Properties>
</file>