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napToGrid w:val="0"/>
        <w:spacing w:before="0" w:beforeAutospacing="0" w:after="0" w:afterAutospacing="0" w:line="204" w:lineRule="auto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镇宁自治县2022年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eastAsia="zh-CN"/>
        </w:rPr>
        <w:t>特岗</w:t>
      </w:r>
      <w:r>
        <w:rPr>
          <w:rFonts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教师招聘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面试公告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795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Helvetica" w:hAnsi="Helvetica" w:eastAsia="仿宋" w:cs="Helvetica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《省教育厅 省委编办 省财政厅 省人力资源社会保障厅关于印发〈贵州省202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年“特岗计划”实施方案〉的通知》（黔教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号）《安顺市202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年“特岗计划”实施方案》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等文件精神，</w:t>
      </w:r>
      <w:r>
        <w:rPr>
          <w:rFonts w:hint="eastAsia" w:ascii="仿宋_GB2312" w:hAnsi="仿宋" w:eastAsia="仿宋_GB2312" w:cs="仿宋_GB2312"/>
          <w:sz w:val="32"/>
          <w:szCs w:val="32"/>
        </w:rPr>
        <w:t>结合我县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_GB2312"/>
          <w:sz w:val="32"/>
          <w:szCs w:val="32"/>
        </w:rPr>
        <w:t>实际，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现将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面试有关事宜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公告如下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面试时间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、地点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645" w:leftChars="0" w:right="0" w:rightChars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时间：2022年7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日（星期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六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地点：镇</w:t>
      </w:r>
      <w:r>
        <w:rPr>
          <w:rFonts w:hint="eastAsia" w:ascii="仿宋_GB2312" w:hAnsi="仿宋_GB2312" w:eastAsia="仿宋_GB2312" w:cs="仿宋_GB2312"/>
          <w:sz w:val="32"/>
          <w:szCs w:val="32"/>
        </w:rPr>
        <w:t>宁自治县第一中学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二、面试方式</w:t>
      </w:r>
    </w:p>
    <w:p>
      <w:pPr>
        <w:pStyle w:val="5"/>
        <w:widowControl/>
        <w:shd w:val="clear" w:color="auto" w:fill="FFFFFF"/>
        <w:spacing w:before="0" w:beforeLines="0" w:beforeAutospacing="0" w:after="0" w:afterLines="0" w:afterAutospacing="0" w:line="520" w:lineRule="exact"/>
        <w:ind w:firstLine="640" w:firstLineChars="200"/>
        <w:jc w:val="both"/>
        <w:rPr>
          <w:rFonts w:ascii="仿宋_GB2312" w:hAns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面试采取“说课”的方式进行，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考生备课20分钟，</w:t>
      </w:r>
      <w:r>
        <w:rPr>
          <w:rFonts w:hint="eastAsia" w:ascii="仿宋_GB2312" w:hAnsi="仿宋" w:eastAsia="仿宋_GB2312" w:cs="仿宋"/>
          <w:sz w:val="32"/>
          <w:szCs w:val="32"/>
        </w:rPr>
        <w:t>面试10分钟，考生须在规定时限内完成面试。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分值100分。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 w:rightChars="0" w:firstLine="620" w:firstLineChars="200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三、面试内容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面试课题：由各学科的1号考生代表当众抽取一个说课课题。相同学科的考生面试同一个课题。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四、面试程序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（一）准备</w:t>
      </w:r>
    </w:p>
    <w:p>
      <w:pPr>
        <w:pStyle w:val="5"/>
        <w:widowControl/>
        <w:shd w:val="clear" w:color="auto" w:fill="FFFFFF"/>
        <w:spacing w:before="0" w:beforeLines="0" w:beforeAutospacing="0" w:after="0" w:afterLines="0" w:afterAutospacing="0" w:line="520" w:lineRule="exact"/>
        <w:ind w:firstLine="620" w:firstLineChars="200"/>
        <w:jc w:val="both"/>
        <w:rPr>
          <w:rFonts w:ascii="仿宋_GB2312" w:hAnsi="仿宋_GB2312" w:eastAsia="仿宋_GB2312" w:cs="Arial"/>
          <w:color w:val="000000"/>
          <w:sz w:val="32"/>
          <w:szCs w:val="32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考生本人于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2022年7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30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持身份证、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笔试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准考证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按疫情防控要求进入考点，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6:40工作人员</w:t>
      </w:r>
      <w:r>
        <w:rPr>
          <w:rFonts w:hint="eastAsia" w:ascii="仿宋" w:hAnsi="仿宋" w:eastAsia="仿宋" w:cs="仿宋"/>
          <w:sz w:val="32"/>
          <w:szCs w:val="32"/>
        </w:rPr>
        <w:t>召集考生在操场按报考岗位排队集中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点名</w:t>
      </w:r>
      <w:r>
        <w:rPr>
          <w:rFonts w:hint="eastAsia" w:ascii="仿宋" w:hAnsi="仿宋" w:eastAsia="仿宋" w:cs="仿宋"/>
          <w:sz w:val="32"/>
          <w:szCs w:val="32"/>
        </w:rPr>
        <w:t>，验明考生《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试准考证》和有效《居民身份证》原件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后带考生</w:t>
      </w:r>
      <w:r>
        <w:rPr>
          <w:rFonts w:hint="eastAsia" w:ascii="仿宋" w:hAnsi="仿宋" w:eastAsia="仿宋" w:cs="仿宋"/>
          <w:sz w:val="32"/>
          <w:szCs w:val="32"/>
        </w:rPr>
        <w:t>进入候考室。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00各考场引导员组织本考场考生进行面试抽签，抽取说课课题，确定参加面试顺序。7：10引导员开始引导1号考生到备课室备课，考生备课20分钟由引导员引导到对应的考场面试。考生面试结束</w:t>
      </w:r>
      <w:r>
        <w:rPr>
          <w:rFonts w:hint="eastAsia" w:ascii="仿宋" w:hAnsi="仿宋" w:eastAsia="仿宋" w:cs="仿宋"/>
          <w:sz w:val="32"/>
          <w:szCs w:val="32"/>
        </w:rPr>
        <w:t>再由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考场联络员带</w:t>
      </w:r>
      <w:r>
        <w:rPr>
          <w:rFonts w:hint="eastAsia" w:ascii="仿宋" w:hAnsi="仿宋" w:eastAsia="仿宋" w:cs="仿宋"/>
          <w:sz w:val="32"/>
          <w:szCs w:val="32"/>
        </w:rPr>
        <w:t>到候分室等候听分。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听完分的考生在《面试成绩通知单》签字确认后离开考场。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面试流程为：到考点集中点名-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  <w:lang w:eastAsia="zh-CN"/>
        </w:rPr>
        <w:t>到候考室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抽取面试顺序签</w:t>
      </w:r>
      <w:r>
        <w:rPr>
          <w:rFonts w:hint="default" w:ascii="Arial" w:hAnsi="Arial" w:eastAsia="仿宋_GB2312" w:cs="Arial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到备课室备课(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0分钟)</w:t>
      </w:r>
      <w:r>
        <w:rPr>
          <w:rFonts w:hint="default" w:ascii="Arial" w:hAnsi="Arial" w:eastAsia="仿宋_GB2312" w:cs="Arial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面试(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分钟)</w:t>
      </w:r>
      <w:r>
        <w:rPr>
          <w:rFonts w:hint="default" w:ascii="Arial" w:hAnsi="Arial" w:eastAsia="仿宋_GB2312" w:cs="Arial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Arial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  <w:t>到</w:t>
      </w:r>
      <w:r>
        <w:rPr>
          <w:rFonts w:hint="eastAsia" w:ascii="仿宋" w:hAnsi="仿宋" w:eastAsia="仿宋" w:cs="仿宋"/>
          <w:sz w:val="32"/>
          <w:szCs w:val="32"/>
        </w:rPr>
        <w:t>候</w:t>
      </w:r>
      <w:r>
        <w:rPr>
          <w:rFonts w:hint="eastAsia" w:ascii="Arial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  <w:t>分室听分签字确认</w:t>
      </w:r>
      <w:r>
        <w:rPr>
          <w:rFonts w:hint="default" w:ascii="Arial" w:hAnsi="Arial" w:eastAsia="仿宋_GB2312" w:cs="Arial"/>
          <w:color w:val="000000"/>
          <w:sz w:val="32"/>
          <w:szCs w:val="32"/>
          <w:shd w:val="clear" w:color="auto" w:fill="FFFFFF"/>
        </w:rPr>
        <w:t>→</w:t>
      </w:r>
      <w:r>
        <w:rPr>
          <w:rFonts w:hint="eastAsia" w:ascii="仿宋_GB2312" w:hAnsi="仿宋_GB2312" w:eastAsia="仿宋_GB2312" w:cs="Arial"/>
          <w:color w:val="000000"/>
          <w:sz w:val="32"/>
          <w:szCs w:val="32"/>
          <w:shd w:val="clear" w:color="auto" w:fill="FFFFFF"/>
        </w:rPr>
        <w:t>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主考官下达“开始”指令后计时。</w:t>
      </w:r>
    </w:p>
    <w:p>
      <w:pPr>
        <w:pStyle w:val="5"/>
        <w:widowControl/>
        <w:shd w:val="clear" w:color="auto" w:fill="FFFFFF"/>
        <w:spacing w:before="0" w:beforeLines="0" w:beforeAutospacing="0" w:after="0" w:afterLines="0" w:afterAutospacing="0" w:line="52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距离规定时间还剩3分钟时，监督计时员应举牌提示考生。面试时间到，监督计时员发出终止信号，宣布该考生面试结束。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、面试成绩评定及计算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面试成绩按百分制计算，均按“四舍五入法”保留小数点后两位数字。由7名专家组成的考官现场打分，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最后</w:t>
      </w:r>
      <w:r>
        <w:rPr>
          <w:rFonts w:hint="eastAsia" w:ascii="仿宋" w:hAnsi="仿宋" w:eastAsia="仿宋" w:cs="仿宋"/>
          <w:sz w:val="32"/>
          <w:szCs w:val="32"/>
        </w:rPr>
        <w:t>得分去掉一个最高分和一个最低分，求出的平均分即为考生的面试成绩。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面试考生必须在规定时间到达考场，迟到15分钟以上的考生不得进入考场，取消其面试资格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面试考生不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携带任何通讯工具和资料进入备课室，备课所需的教材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和草稿</w:t>
      </w:r>
      <w:r>
        <w:rPr>
          <w:rFonts w:hint="eastAsia" w:ascii="仿宋" w:hAnsi="仿宋" w:eastAsia="仿宋" w:cs="仿宋"/>
          <w:sz w:val="32"/>
          <w:szCs w:val="32"/>
        </w:rPr>
        <w:t>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均由考点</w:t>
      </w:r>
      <w:r>
        <w:rPr>
          <w:rFonts w:hint="eastAsia" w:ascii="仿宋" w:hAnsi="仿宋" w:eastAsia="仿宋" w:cs="仿宋"/>
          <w:sz w:val="32"/>
          <w:szCs w:val="32"/>
        </w:rPr>
        <w:t>统一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（三）考场内考官等考务人员需要上卫生间的，由考场联络员引领至专用卫生间，期间不得与其他人</w:t>
      </w:r>
      <w:r>
        <w:rPr>
          <w:rFonts w:hint="eastAsia" w:ascii="仿宋" w:hAnsi="仿宋" w:eastAsia="仿宋" w:cs="仿宋"/>
          <w:sz w:val="32"/>
          <w:szCs w:val="32"/>
        </w:rPr>
        <w:t>谈论与面试有关的情况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（四）温馨提示：考点无法给考生提供停车场所，请知悉。</w:t>
      </w:r>
    </w:p>
    <w:p>
      <w:pPr>
        <w:spacing w:line="560" w:lineRule="exact"/>
        <w:ind w:firstLine="620" w:firstLineChars="200"/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七、疫情防控要求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按照《贵州省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2022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年人事考试新冠肺炎疫情防控要求（第四版）》执行。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15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spacing w:line="540" w:lineRule="exact"/>
        <w:ind w:firstLine="2790" w:firstLineChars="900"/>
        <w:jc w:val="left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镇宁自治县招聘教师领导小组办公室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" w:eastAsia="仿宋_GB2312"/>
          <w:sz w:val="32"/>
          <w:szCs w:val="32"/>
        </w:rPr>
        <w:t>2022年7月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YTc5MDMzYjBhZWY3OWJkNjNjMTk0NzczYTBhZWYifQ=="/>
  </w:docVars>
  <w:rsids>
    <w:rsidRoot w:val="00000000"/>
    <w:rsid w:val="00FB40E5"/>
    <w:rsid w:val="04BE3ADB"/>
    <w:rsid w:val="06846D8D"/>
    <w:rsid w:val="07E37AE3"/>
    <w:rsid w:val="08964B56"/>
    <w:rsid w:val="08E6788B"/>
    <w:rsid w:val="0C905263"/>
    <w:rsid w:val="0DCB6BB0"/>
    <w:rsid w:val="0DF920AE"/>
    <w:rsid w:val="0E2A021A"/>
    <w:rsid w:val="0E5C414B"/>
    <w:rsid w:val="0E9D7276"/>
    <w:rsid w:val="0F184516"/>
    <w:rsid w:val="11847C41"/>
    <w:rsid w:val="12430D3F"/>
    <w:rsid w:val="13CF315F"/>
    <w:rsid w:val="13ED4CE0"/>
    <w:rsid w:val="14863CD0"/>
    <w:rsid w:val="14EA24B1"/>
    <w:rsid w:val="15F74F30"/>
    <w:rsid w:val="16161084"/>
    <w:rsid w:val="16571182"/>
    <w:rsid w:val="16994438"/>
    <w:rsid w:val="17FB6783"/>
    <w:rsid w:val="1A051B3B"/>
    <w:rsid w:val="1BED0AD9"/>
    <w:rsid w:val="1CA93514"/>
    <w:rsid w:val="1D387A92"/>
    <w:rsid w:val="1F56685D"/>
    <w:rsid w:val="203C5B8B"/>
    <w:rsid w:val="20DA06E7"/>
    <w:rsid w:val="210112AE"/>
    <w:rsid w:val="219E4D4F"/>
    <w:rsid w:val="23241284"/>
    <w:rsid w:val="2355143D"/>
    <w:rsid w:val="235B27CC"/>
    <w:rsid w:val="29BA5317"/>
    <w:rsid w:val="2B954A4D"/>
    <w:rsid w:val="2D1E6D44"/>
    <w:rsid w:val="2DB604DD"/>
    <w:rsid w:val="2F3C50D2"/>
    <w:rsid w:val="30446AC1"/>
    <w:rsid w:val="3328091C"/>
    <w:rsid w:val="34A1141A"/>
    <w:rsid w:val="379A790F"/>
    <w:rsid w:val="38F8669B"/>
    <w:rsid w:val="3AC56A51"/>
    <w:rsid w:val="3B160D36"/>
    <w:rsid w:val="3C942B7F"/>
    <w:rsid w:val="3D8A3F82"/>
    <w:rsid w:val="3D944D2F"/>
    <w:rsid w:val="3EC139D3"/>
    <w:rsid w:val="3F7A79DD"/>
    <w:rsid w:val="41AF1382"/>
    <w:rsid w:val="42D91E0C"/>
    <w:rsid w:val="434D5478"/>
    <w:rsid w:val="43C51898"/>
    <w:rsid w:val="44CA37B2"/>
    <w:rsid w:val="46380A1F"/>
    <w:rsid w:val="485E2293"/>
    <w:rsid w:val="491A265E"/>
    <w:rsid w:val="49D97E23"/>
    <w:rsid w:val="49E05655"/>
    <w:rsid w:val="49F71187"/>
    <w:rsid w:val="4BB166B5"/>
    <w:rsid w:val="4CE74F4D"/>
    <w:rsid w:val="4E710F72"/>
    <w:rsid w:val="4E9B5FEF"/>
    <w:rsid w:val="50EE4AFC"/>
    <w:rsid w:val="51694182"/>
    <w:rsid w:val="51866C92"/>
    <w:rsid w:val="5187285A"/>
    <w:rsid w:val="522B58DB"/>
    <w:rsid w:val="53803A05"/>
    <w:rsid w:val="54523CFE"/>
    <w:rsid w:val="571C6012"/>
    <w:rsid w:val="58A749C7"/>
    <w:rsid w:val="58FE0D7E"/>
    <w:rsid w:val="59853C24"/>
    <w:rsid w:val="5A4855D3"/>
    <w:rsid w:val="5B032705"/>
    <w:rsid w:val="5B664DDB"/>
    <w:rsid w:val="5CD36EB7"/>
    <w:rsid w:val="5ED66BCF"/>
    <w:rsid w:val="614C3178"/>
    <w:rsid w:val="672D3D2B"/>
    <w:rsid w:val="675F16E0"/>
    <w:rsid w:val="67DE4908"/>
    <w:rsid w:val="69422C8E"/>
    <w:rsid w:val="69BA15C7"/>
    <w:rsid w:val="69DC79B5"/>
    <w:rsid w:val="6ADA5F95"/>
    <w:rsid w:val="6B807383"/>
    <w:rsid w:val="6BB12556"/>
    <w:rsid w:val="6BB81B36"/>
    <w:rsid w:val="6C2A53F2"/>
    <w:rsid w:val="6D935D32"/>
    <w:rsid w:val="6EC81946"/>
    <w:rsid w:val="71221260"/>
    <w:rsid w:val="716F2C97"/>
    <w:rsid w:val="718D136F"/>
    <w:rsid w:val="72D059B7"/>
    <w:rsid w:val="76312C11"/>
    <w:rsid w:val="768014A2"/>
    <w:rsid w:val="77C47AB5"/>
    <w:rsid w:val="78ED086F"/>
    <w:rsid w:val="78F215F2"/>
    <w:rsid w:val="79C91997"/>
    <w:rsid w:val="7A5D1167"/>
    <w:rsid w:val="7A5D78EF"/>
    <w:rsid w:val="7C745605"/>
    <w:rsid w:val="7E0D4DBB"/>
    <w:rsid w:val="7E1075B0"/>
    <w:rsid w:val="7E1626EC"/>
    <w:rsid w:val="7EA51F47"/>
    <w:rsid w:val="7EAB17CE"/>
    <w:rsid w:val="7EE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1018</Characters>
  <Lines>0</Lines>
  <Paragraphs>0</Paragraphs>
  <TotalTime>5</TotalTime>
  <ScaleCrop>false</ScaleCrop>
  <LinksUpToDate>false</LinksUpToDate>
  <CharactersWithSpaces>1033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劲松</cp:lastModifiedBy>
  <cp:lastPrinted>2022-07-25T08:51:00Z</cp:lastPrinted>
  <dcterms:modified xsi:type="dcterms:W3CDTF">2022-07-25T08:59:10Z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F19CC72748074DA1975F0BC86B940E6B</vt:lpwstr>
  </property>
</Properties>
</file>