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pacing w:line="240" w:lineRule="auto"/>
        <w:jc w:val="center"/>
        <w:rPr>
          <w:rFonts w:hint="eastAsia" w:ascii="仿宋" w:hAnsi="仿宋" w:eastAsia="仿宋" w:cs="仿宋"/>
          <w:b/>
          <w:sz w:val="44"/>
        </w:rPr>
      </w:pPr>
      <w:r>
        <w:rPr>
          <w:rFonts w:hint="eastAsia"/>
        </w:rPr>
        <w:t xml:space="preserve">  </w:t>
      </w:r>
      <w:r>
        <w:rPr>
          <w:rFonts w:hint="eastAsia" w:ascii="仿宋" w:hAnsi="仿宋" w:eastAsia="仿宋" w:cs="仿宋"/>
          <w:b/>
          <w:sz w:val="44"/>
        </w:rPr>
        <w:t>湄潭县中西医结合医院</w:t>
      </w:r>
    </w:p>
    <w:p>
      <w:pPr>
        <w:keepNext w:val="0"/>
        <w:keepLines w:val="0"/>
        <w:pageBreakBefore w:val="0"/>
        <w:widowControl w:val="0"/>
        <w:spacing w:line="240" w:lineRule="auto"/>
        <w:jc w:val="center"/>
        <w:rPr>
          <w:rFonts w:hint="default" w:ascii="仿宋" w:hAnsi="仿宋" w:eastAsia="仿宋" w:cs="仿宋"/>
          <w:b/>
          <w:sz w:val="44"/>
        </w:rPr>
      </w:pPr>
      <w:r>
        <w:rPr>
          <w:rFonts w:hint="eastAsia" w:ascii="仿宋" w:hAnsi="仿宋" w:eastAsia="仿宋" w:cs="仿宋"/>
          <w:b/>
          <w:sz w:val="44"/>
        </w:rPr>
        <w:t>2022年度人才引进简章</w:t>
      </w:r>
    </w:p>
    <w:p>
      <w:pPr>
        <w:rPr>
          <w:rFonts w:hint="default"/>
        </w:rPr>
      </w:pPr>
    </w:p>
    <w:p>
      <w:pPr>
        <w:keepNext w:val="0"/>
        <w:keepLines w:val="0"/>
        <w:pageBreakBefore w:val="0"/>
        <w:widowControl w:val="0"/>
        <w:spacing w:line="559" w:lineRule="exact"/>
        <w:ind w:firstLine="640" w:firstLineChars="200"/>
        <w:rPr>
          <w:rFonts w:hint="eastAsia"/>
        </w:rPr>
      </w:pPr>
      <w:r>
        <w:rPr>
          <w:rFonts w:hint="eastAsia" w:ascii="仿宋" w:hAnsi="仿宋" w:eastAsia="仿宋" w:cs="仿宋"/>
          <w:color w:val="000000"/>
          <w:sz w:val="32"/>
          <w:shd w:val="clear" w:color="auto" w:fill="FFFFFF"/>
        </w:rPr>
        <w:t>为贯彻落实湄潭县卫生健康局关于《2022年湄潭县医疗卫生人才引进方案》精神，结合我院实际，为加强医院人才队伍建设,根据学科发展需要，经院党委会研究决定，现面向全社会公开引进学科带头人，引进方案如下:</w:t>
      </w:r>
    </w:p>
    <w:p>
      <w:pPr>
        <w:keepNext w:val="0"/>
        <w:keepLines w:val="0"/>
        <w:pageBreakBefore w:val="0"/>
        <w:widowControl w:val="0"/>
        <w:numPr>
          <w:ilvl w:val="0"/>
          <w:numId w:val="1"/>
        </w:numPr>
        <w:spacing w:line="559" w:lineRule="exact"/>
        <w:rPr>
          <w:rFonts w:hint="eastAsia" w:ascii="仿宋" w:hAnsi="仿宋" w:eastAsia="仿宋" w:cs="仿宋"/>
          <w:b/>
          <w:color w:val="000000"/>
          <w:sz w:val="32"/>
          <w:shd w:val="clear" w:color="auto" w:fill="FFFFFF"/>
        </w:rPr>
      </w:pPr>
      <w:r>
        <w:rPr>
          <w:rFonts w:hint="eastAsia" w:ascii="仿宋" w:hAnsi="仿宋" w:eastAsia="仿宋" w:cs="仿宋"/>
          <w:b/>
          <w:color w:val="000000"/>
          <w:sz w:val="32"/>
          <w:shd w:val="clear" w:color="auto" w:fill="FFFFFF"/>
        </w:rPr>
        <w:t>引进计划及岗位</w:t>
      </w:r>
    </w:p>
    <w:tbl>
      <w:tblPr>
        <w:tblStyle w:val="5"/>
        <w:tblW w:w="86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9"/>
        <w:gridCol w:w="855"/>
        <w:gridCol w:w="1170"/>
        <w:gridCol w:w="2370"/>
        <w:gridCol w:w="930"/>
        <w:gridCol w:w="1290"/>
        <w:gridCol w:w="1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819" w:type="dxa"/>
            <w:vAlign w:val="center"/>
          </w:tcPr>
          <w:p>
            <w:pPr>
              <w:keepNext w:val="0"/>
              <w:keepLines w:val="0"/>
              <w:widowControl/>
              <w:jc w:val="center"/>
              <w:rPr>
                <w:rFonts w:hint="default" w:ascii="仿宋" w:hAnsi="仿宋" w:eastAsia="仿宋" w:cs="仿宋"/>
                <w:b/>
                <w:color w:val="000000"/>
                <w:sz w:val="32"/>
                <w:shd w:val="clear" w:color="auto" w:fill="FFFFFF"/>
                <w:vertAlign w:val="baseline"/>
              </w:rPr>
            </w:pPr>
            <w:r>
              <w:rPr>
                <w:rFonts w:hint="eastAsia" w:ascii="宋体" w:hAnsi="宋体" w:eastAsia="宋体" w:cs="宋体"/>
                <w:color w:val="000000"/>
                <w:kern w:val="0"/>
                <w:sz w:val="22"/>
              </w:rPr>
              <w:t>方式</w:t>
            </w:r>
          </w:p>
        </w:tc>
        <w:tc>
          <w:tcPr>
            <w:tcW w:w="855" w:type="dxa"/>
            <w:vAlign w:val="center"/>
          </w:tcPr>
          <w:p>
            <w:pPr>
              <w:keepNext w:val="0"/>
              <w:keepLines w:val="0"/>
              <w:widowControl/>
              <w:jc w:val="center"/>
              <w:rPr>
                <w:rFonts w:hint="default" w:ascii="仿宋" w:hAnsi="仿宋" w:eastAsia="仿宋" w:cs="仿宋"/>
                <w:b/>
                <w:color w:val="000000"/>
                <w:sz w:val="32"/>
                <w:shd w:val="clear" w:color="auto" w:fill="FFFFFF"/>
                <w:vertAlign w:val="baseline"/>
              </w:rPr>
            </w:pPr>
            <w:r>
              <w:rPr>
                <w:rFonts w:hint="eastAsia" w:ascii="宋体" w:hAnsi="宋体" w:eastAsia="宋体" w:cs="宋体"/>
                <w:color w:val="000000"/>
                <w:kern w:val="0"/>
                <w:sz w:val="22"/>
              </w:rPr>
              <w:t>人数</w:t>
            </w:r>
          </w:p>
        </w:tc>
        <w:tc>
          <w:tcPr>
            <w:tcW w:w="1170" w:type="dxa"/>
            <w:vAlign w:val="center"/>
          </w:tcPr>
          <w:p>
            <w:pPr>
              <w:keepNext w:val="0"/>
              <w:keepLines w:val="0"/>
              <w:widowControl/>
              <w:jc w:val="center"/>
              <w:rPr>
                <w:rFonts w:hint="default" w:ascii="仿宋" w:hAnsi="仿宋" w:eastAsia="仿宋" w:cs="仿宋"/>
                <w:b/>
                <w:color w:val="000000"/>
                <w:sz w:val="32"/>
                <w:shd w:val="clear" w:color="auto" w:fill="FFFFFF"/>
                <w:vertAlign w:val="baseline"/>
              </w:rPr>
            </w:pPr>
            <w:r>
              <w:rPr>
                <w:rFonts w:hint="eastAsia" w:ascii="宋体" w:hAnsi="宋体" w:eastAsia="宋体" w:cs="宋体"/>
                <w:color w:val="000000"/>
                <w:kern w:val="0"/>
                <w:sz w:val="22"/>
              </w:rPr>
              <w:t>科室</w:t>
            </w:r>
          </w:p>
        </w:tc>
        <w:tc>
          <w:tcPr>
            <w:tcW w:w="2370" w:type="dxa"/>
            <w:vAlign w:val="center"/>
          </w:tcPr>
          <w:p>
            <w:pPr>
              <w:keepNext w:val="0"/>
              <w:keepLines w:val="0"/>
              <w:widowControl/>
              <w:jc w:val="center"/>
              <w:rPr>
                <w:rFonts w:hint="default" w:ascii="仿宋" w:hAnsi="仿宋" w:eastAsia="仿宋" w:cs="仿宋"/>
                <w:b/>
                <w:color w:val="000000"/>
                <w:sz w:val="32"/>
                <w:shd w:val="clear" w:color="auto" w:fill="FFFFFF"/>
                <w:vertAlign w:val="baseline"/>
              </w:rPr>
            </w:pPr>
            <w:r>
              <w:rPr>
                <w:rFonts w:hint="eastAsia" w:ascii="宋体" w:hAnsi="宋体" w:eastAsia="宋体" w:cs="宋体"/>
                <w:color w:val="000000"/>
                <w:kern w:val="0"/>
                <w:sz w:val="22"/>
              </w:rPr>
              <w:t>岗位</w:t>
            </w:r>
          </w:p>
        </w:tc>
        <w:tc>
          <w:tcPr>
            <w:tcW w:w="930" w:type="dxa"/>
            <w:vAlign w:val="center"/>
          </w:tcPr>
          <w:p>
            <w:pPr>
              <w:keepNext w:val="0"/>
              <w:keepLines w:val="0"/>
              <w:widowControl/>
              <w:jc w:val="center"/>
              <w:rPr>
                <w:rFonts w:hint="default" w:ascii="仿宋" w:hAnsi="仿宋" w:eastAsia="仿宋" w:cs="仿宋"/>
                <w:b/>
                <w:color w:val="000000"/>
                <w:sz w:val="32"/>
                <w:shd w:val="clear" w:color="auto" w:fill="FFFFFF"/>
                <w:vertAlign w:val="baseline"/>
              </w:rPr>
            </w:pPr>
            <w:r>
              <w:rPr>
                <w:rFonts w:hint="eastAsia" w:ascii="宋体" w:hAnsi="宋体" w:eastAsia="宋体" w:cs="宋体"/>
                <w:color w:val="000000"/>
                <w:kern w:val="0"/>
                <w:sz w:val="22"/>
              </w:rPr>
              <w:t>专业</w:t>
            </w:r>
          </w:p>
        </w:tc>
        <w:tc>
          <w:tcPr>
            <w:tcW w:w="1290" w:type="dxa"/>
            <w:vAlign w:val="center"/>
          </w:tcPr>
          <w:p>
            <w:pPr>
              <w:keepNext w:val="0"/>
              <w:keepLines w:val="0"/>
              <w:widowControl/>
              <w:jc w:val="center"/>
              <w:rPr>
                <w:rFonts w:hint="default" w:ascii="仿宋" w:hAnsi="仿宋" w:eastAsia="仿宋" w:cs="仿宋"/>
                <w:b/>
                <w:color w:val="000000"/>
                <w:sz w:val="32"/>
                <w:shd w:val="clear" w:color="auto" w:fill="FFFFFF"/>
                <w:vertAlign w:val="baseline"/>
              </w:rPr>
            </w:pPr>
            <w:r>
              <w:rPr>
                <w:rFonts w:hint="eastAsia" w:ascii="宋体" w:hAnsi="宋体" w:eastAsia="宋体" w:cs="宋体"/>
                <w:color w:val="000000"/>
                <w:kern w:val="0"/>
                <w:sz w:val="22"/>
              </w:rPr>
              <w:t>学历、职称</w:t>
            </w:r>
          </w:p>
        </w:tc>
        <w:tc>
          <w:tcPr>
            <w:tcW w:w="1230" w:type="dxa"/>
            <w:vAlign w:val="center"/>
          </w:tcPr>
          <w:p>
            <w:pPr>
              <w:keepNext w:val="0"/>
              <w:keepLines w:val="0"/>
              <w:widowControl/>
              <w:jc w:val="center"/>
              <w:rPr>
                <w:rFonts w:hint="default" w:ascii="仿宋" w:hAnsi="仿宋" w:eastAsia="仿宋" w:cs="仿宋"/>
                <w:b/>
                <w:color w:val="000000"/>
                <w:sz w:val="32"/>
                <w:shd w:val="clear" w:color="auto" w:fill="FFFFFF"/>
                <w:vertAlign w:val="baseline"/>
              </w:rPr>
            </w:pPr>
            <w:r>
              <w:rPr>
                <w:rFonts w:hint="eastAsia" w:ascii="宋体" w:hAnsi="宋体" w:eastAsia="宋体" w:cs="宋体"/>
                <w:color w:val="000000"/>
                <w:kern w:val="0"/>
                <w:sz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9" w:hRule="atLeast"/>
        </w:trPr>
        <w:tc>
          <w:tcPr>
            <w:tcW w:w="819" w:type="dxa"/>
            <w:vAlign w:val="center"/>
          </w:tcPr>
          <w:p>
            <w:pPr>
              <w:keepNext w:val="0"/>
              <w:keepLines w:val="0"/>
              <w:widowControl/>
              <w:jc w:val="center"/>
              <w:rPr>
                <w:rFonts w:hint="default" w:ascii="宋体" w:hAnsi="宋体" w:eastAsia="宋体" w:cs="宋体"/>
                <w:i w:val="0"/>
                <w:color w:val="000000"/>
                <w:kern w:val="0"/>
                <w:sz w:val="22"/>
              </w:rPr>
            </w:pPr>
            <w:r>
              <w:rPr>
                <w:rFonts w:hint="eastAsia" w:ascii="宋体" w:hAnsi="宋体" w:eastAsia="宋体" w:cs="宋体"/>
                <w:color w:val="000000"/>
                <w:kern w:val="0"/>
                <w:sz w:val="22"/>
              </w:rPr>
              <w:t>人才引进</w:t>
            </w:r>
          </w:p>
        </w:tc>
        <w:tc>
          <w:tcPr>
            <w:tcW w:w="855" w:type="dxa"/>
            <w:vAlign w:val="center"/>
          </w:tcPr>
          <w:p>
            <w:pPr>
              <w:keepNext w:val="0"/>
              <w:keepLines w:val="0"/>
              <w:widowControl/>
              <w:jc w:val="center"/>
              <w:rPr>
                <w:rFonts w:hint="default" w:ascii="宋体" w:hAnsi="宋体" w:eastAsia="宋体" w:cs="宋体"/>
                <w:i w:val="0"/>
                <w:color w:val="000000"/>
                <w:kern w:val="0"/>
                <w:sz w:val="22"/>
              </w:rPr>
            </w:pPr>
            <w:r>
              <w:rPr>
                <w:rFonts w:hint="eastAsia" w:ascii="宋体" w:hAnsi="宋体" w:eastAsia="宋体" w:cs="宋体"/>
                <w:color w:val="000000"/>
                <w:kern w:val="0"/>
                <w:sz w:val="22"/>
              </w:rPr>
              <w:t>5</w:t>
            </w:r>
          </w:p>
        </w:tc>
        <w:tc>
          <w:tcPr>
            <w:tcW w:w="1170" w:type="dxa"/>
            <w:vAlign w:val="center"/>
          </w:tcPr>
          <w:p>
            <w:pPr>
              <w:keepNext w:val="0"/>
              <w:keepLines w:val="0"/>
              <w:widowControl/>
              <w:jc w:val="center"/>
              <w:rPr>
                <w:rFonts w:hint="default" w:ascii="宋体" w:hAnsi="宋体" w:eastAsia="宋体" w:cs="宋体"/>
                <w:i w:val="0"/>
                <w:color w:val="000000"/>
                <w:kern w:val="0"/>
                <w:sz w:val="22"/>
              </w:rPr>
            </w:pPr>
            <w:r>
              <w:rPr>
                <w:rFonts w:hint="eastAsia" w:ascii="宋体" w:hAnsi="宋体" w:eastAsia="宋体" w:cs="宋体"/>
                <w:color w:val="000000"/>
                <w:kern w:val="0"/>
                <w:sz w:val="22"/>
              </w:rPr>
              <w:t>临床科室</w:t>
            </w:r>
          </w:p>
        </w:tc>
        <w:tc>
          <w:tcPr>
            <w:tcW w:w="2370" w:type="dxa"/>
            <w:vAlign w:val="center"/>
          </w:tcPr>
          <w:p>
            <w:pPr>
              <w:keepNext w:val="0"/>
              <w:keepLines w:val="0"/>
              <w:widowControl/>
              <w:jc w:val="center"/>
              <w:rPr>
                <w:rFonts w:hint="default" w:ascii="宋体" w:hAnsi="宋体" w:eastAsia="宋体" w:cs="宋体"/>
                <w:i w:val="0"/>
                <w:color w:val="000000"/>
                <w:kern w:val="0"/>
                <w:sz w:val="22"/>
              </w:rPr>
            </w:pPr>
            <w:r>
              <w:rPr>
                <w:rFonts w:hint="eastAsia" w:ascii="宋体" w:hAnsi="宋体" w:eastAsia="宋体" w:cs="宋体"/>
                <w:color w:val="000000"/>
                <w:kern w:val="0"/>
                <w:sz w:val="22"/>
              </w:rPr>
              <w:t>肝胆、胃肠外科；神经外科；妇产科；儿科；介入（肿瘤、外周、血管等方向）</w:t>
            </w:r>
          </w:p>
        </w:tc>
        <w:tc>
          <w:tcPr>
            <w:tcW w:w="930" w:type="dxa"/>
            <w:vAlign w:val="center"/>
          </w:tcPr>
          <w:p>
            <w:pPr>
              <w:keepNext w:val="0"/>
              <w:keepLines w:val="0"/>
              <w:widowControl/>
              <w:jc w:val="center"/>
              <w:rPr>
                <w:rFonts w:hint="default" w:ascii="仿宋" w:hAnsi="仿宋" w:eastAsia="仿宋" w:cs="仿宋"/>
                <w:b/>
                <w:color w:val="000000"/>
                <w:sz w:val="32"/>
                <w:shd w:val="clear" w:color="auto" w:fill="FFFFFF"/>
                <w:vertAlign w:val="baseline"/>
              </w:rPr>
            </w:pPr>
            <w:r>
              <w:rPr>
                <w:rFonts w:hint="eastAsia" w:ascii="宋体" w:hAnsi="宋体" w:eastAsia="宋体" w:cs="宋体"/>
                <w:color w:val="000000"/>
                <w:kern w:val="0"/>
                <w:sz w:val="22"/>
              </w:rPr>
              <w:t>医学类</w:t>
            </w:r>
          </w:p>
        </w:tc>
        <w:tc>
          <w:tcPr>
            <w:tcW w:w="1290" w:type="dxa"/>
            <w:vAlign w:val="center"/>
          </w:tcPr>
          <w:p>
            <w:pPr>
              <w:keepNext w:val="0"/>
              <w:keepLines w:val="0"/>
              <w:widowControl/>
              <w:jc w:val="left"/>
              <w:rPr>
                <w:rFonts w:hint="default" w:ascii="仿宋" w:hAnsi="仿宋" w:eastAsia="仿宋" w:cs="仿宋"/>
                <w:b/>
                <w:color w:val="000000"/>
                <w:sz w:val="32"/>
                <w:shd w:val="clear" w:color="auto" w:fill="FFFFFF"/>
                <w:vertAlign w:val="baseline"/>
              </w:rPr>
            </w:pPr>
            <w:r>
              <w:rPr>
                <w:rFonts w:hint="eastAsia" w:ascii="宋体" w:hAnsi="宋体" w:eastAsia="宋体" w:cs="宋体"/>
                <w:color w:val="000000"/>
                <w:kern w:val="0"/>
                <w:sz w:val="22"/>
              </w:rPr>
              <w:t>二甲以上医院高年资主治医师及以上</w:t>
            </w:r>
          </w:p>
        </w:tc>
        <w:tc>
          <w:tcPr>
            <w:tcW w:w="1230" w:type="dxa"/>
            <w:vAlign w:val="center"/>
          </w:tcPr>
          <w:p>
            <w:pPr>
              <w:keepNext w:val="0"/>
              <w:keepLines w:val="0"/>
              <w:widowControl/>
              <w:jc w:val="center"/>
              <w:rPr>
                <w:rFonts w:hint="default" w:ascii="仿宋" w:hAnsi="仿宋" w:eastAsia="仿宋" w:cs="仿宋"/>
                <w:b/>
                <w:color w:val="000000"/>
                <w:sz w:val="32"/>
                <w:shd w:val="clear" w:color="auto" w:fill="FFFFFF"/>
                <w:vertAlign w:val="baseline"/>
              </w:rPr>
            </w:pPr>
            <w:r>
              <w:rPr>
                <w:rFonts w:hint="eastAsia" w:ascii="宋体" w:hAnsi="宋体" w:eastAsia="宋体" w:cs="宋体"/>
                <w:color w:val="000000"/>
                <w:kern w:val="0"/>
                <w:sz w:val="22"/>
              </w:rPr>
              <w:t>长期有效</w:t>
            </w:r>
            <w:r>
              <w:br w:type="textWrapping"/>
            </w:r>
            <w:r>
              <w:rPr>
                <w:rFonts w:hint="eastAsia" w:ascii="宋体" w:hAnsi="宋体" w:eastAsia="宋体" w:cs="宋体"/>
                <w:color w:val="000000"/>
                <w:kern w:val="0"/>
                <w:sz w:val="22"/>
              </w:rPr>
              <w:t xml:space="preserve"> (面谈）每个岗位各引进1人</w:t>
            </w:r>
          </w:p>
        </w:tc>
      </w:tr>
    </w:tbl>
    <w:p>
      <w:pPr>
        <w:keepNext w:val="0"/>
        <w:keepLines w:val="0"/>
        <w:pageBreakBefore w:val="0"/>
        <w:widowControl w:val="0"/>
        <w:spacing w:line="559" w:lineRule="exact"/>
        <w:rPr>
          <w:rFonts w:hint="default" w:ascii="仿宋" w:hAnsi="仿宋" w:eastAsia="仿宋" w:cs="仿宋"/>
          <w:b/>
          <w:color w:val="000000"/>
          <w:sz w:val="32"/>
          <w:shd w:val="clear" w:color="auto" w:fill="FFFFFF"/>
        </w:rPr>
      </w:pPr>
    </w:p>
    <w:p>
      <w:pPr>
        <w:keepNext w:val="0"/>
        <w:keepLines w:val="0"/>
        <w:pageBreakBefore w:val="0"/>
        <w:widowControl w:val="0"/>
        <w:spacing w:line="559" w:lineRule="exact"/>
        <w:rPr>
          <w:rFonts w:hint="eastAsia" w:ascii="仿宋" w:hAnsi="仿宋" w:eastAsia="仿宋" w:cs="仿宋"/>
          <w:b/>
          <w:color w:val="000000"/>
          <w:sz w:val="32"/>
          <w:shd w:val="clear" w:color="auto" w:fill="FFFFFF"/>
        </w:rPr>
      </w:pPr>
      <w:r>
        <w:rPr>
          <w:rFonts w:hint="eastAsia" w:ascii="仿宋" w:hAnsi="仿宋" w:eastAsia="仿宋" w:cs="仿宋"/>
          <w:b/>
          <w:color w:val="000000"/>
          <w:sz w:val="32"/>
          <w:shd w:val="clear" w:color="auto" w:fill="FFFFFF"/>
        </w:rPr>
        <w:t>二、引进原则</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引进工作坚持公开、择优、规范管理的原则。</w:t>
      </w:r>
    </w:p>
    <w:p>
      <w:pPr>
        <w:keepNext w:val="0"/>
        <w:keepLines w:val="0"/>
        <w:pageBreakBefore w:val="0"/>
        <w:widowControl w:val="0"/>
        <w:spacing w:line="559" w:lineRule="exact"/>
        <w:rPr>
          <w:rFonts w:hint="eastAsia" w:ascii="仿宋" w:hAnsi="仿宋" w:eastAsia="仿宋" w:cs="仿宋"/>
          <w:b/>
          <w:color w:val="000000"/>
          <w:sz w:val="32"/>
          <w:shd w:val="clear" w:color="auto" w:fill="FFFFFF"/>
        </w:rPr>
      </w:pPr>
      <w:r>
        <w:rPr>
          <w:rFonts w:hint="eastAsia" w:ascii="仿宋" w:hAnsi="仿宋" w:eastAsia="仿宋" w:cs="仿宋"/>
          <w:b/>
          <w:color w:val="000000"/>
          <w:sz w:val="32"/>
          <w:shd w:val="clear" w:color="auto" w:fill="FFFFFF"/>
        </w:rPr>
        <w:t>三、引进人员基本条件</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1.热爱祖国，遵纪守法，具有强烈的事业心，高尚的职业道德、严谨的治学态度和开拓创新的精神。</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2.具有较高的学术造诣和丰富的工作经验，理论基础扎实，熟练掌握本学科领域及国内外新技术。</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3.具备较强的团队带领能力。</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4.具备适应岗位要求的身体条件。</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5.曾因犯罪受过刑事处罚的人员和被开除公职的人员，受到党纪政纪处分期限未满或者正在接受纪律审查的人员，处于刑事处罚期间或者正在接受司法调查尚未做出结论的人员不得报名。</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6.按照法律法规和有关规定不得聘用的其他情形的人员不得报名。</w:t>
      </w:r>
    </w:p>
    <w:p>
      <w:pPr>
        <w:keepNext w:val="0"/>
        <w:keepLines w:val="0"/>
        <w:pageBreakBefore w:val="0"/>
        <w:widowControl w:val="0"/>
        <w:spacing w:line="559" w:lineRule="exact"/>
        <w:rPr>
          <w:rFonts w:hint="eastAsia" w:ascii="仿宋" w:hAnsi="仿宋" w:eastAsia="仿宋" w:cs="仿宋"/>
          <w:b/>
          <w:color w:val="000000"/>
          <w:sz w:val="32"/>
          <w:shd w:val="clear" w:color="auto" w:fill="FFFFFF"/>
        </w:rPr>
      </w:pPr>
      <w:r>
        <w:rPr>
          <w:rFonts w:hint="eastAsia" w:ascii="仿宋" w:hAnsi="仿宋" w:eastAsia="仿宋" w:cs="仿宋"/>
          <w:b/>
          <w:color w:val="000000"/>
          <w:sz w:val="32"/>
          <w:shd w:val="clear" w:color="auto" w:fill="FFFFFF"/>
        </w:rPr>
        <w:t>四、引进人员资格条件及待遇</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（一）资格条件</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1、县级二甲以上医院高年资主治医师及以上资格；</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2、引进人员原则上主治医师年龄40周岁以下；副主任医师45周岁以下；主任医师或医学博士50周岁以下；三甲医院工作10年以上的副主任医师、主任医师年龄可根据身体情况酌情放宽</w:t>
      </w:r>
      <w:r>
        <w:rPr>
          <w:rFonts w:hint="eastAsia" w:ascii="仿宋" w:hAnsi="仿宋" w:eastAsia="仿宋" w:cs="仿宋"/>
          <w:color w:val="000000"/>
          <w:sz w:val="32"/>
          <w:shd w:val="clear" w:color="auto" w:fill="FFFFFF"/>
        </w:rPr>
        <w:t>。</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4、最低服务年限6年（已达法定退休年龄的，服务年</w:t>
      </w:r>
      <w:r>
        <w:rPr>
          <w:rFonts w:hint="eastAsia" w:ascii="仿宋_GB2312" w:hAnsi="仿宋_GB2312" w:eastAsia="仿宋_GB2312" w:cs="仿宋_GB2312"/>
          <w:b w:val="0"/>
          <w:color w:val="000000"/>
          <w:spacing w:val="0"/>
          <w:w w:val="100"/>
          <w:sz w:val="32"/>
        </w:rPr>
        <w:t>限协商确定）。</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（二）待遇面议。</w:t>
      </w:r>
    </w:p>
    <w:p>
      <w:pPr>
        <w:keepNext w:val="0"/>
        <w:keepLines w:val="0"/>
        <w:pageBreakBefore w:val="0"/>
        <w:widowControl w:val="0"/>
        <w:spacing w:line="559" w:lineRule="exact"/>
        <w:rPr>
          <w:rFonts w:hint="eastAsia" w:ascii="仿宋" w:hAnsi="仿宋" w:eastAsia="仿宋" w:cs="仿宋"/>
          <w:b/>
          <w:color w:val="000000"/>
          <w:sz w:val="32"/>
          <w:shd w:val="clear" w:color="auto" w:fill="FFFFFF"/>
        </w:rPr>
      </w:pPr>
      <w:r>
        <w:rPr>
          <w:rFonts w:hint="eastAsia" w:ascii="仿宋" w:hAnsi="仿宋" w:eastAsia="仿宋" w:cs="仿宋"/>
          <w:b/>
          <w:color w:val="000000"/>
          <w:sz w:val="32"/>
          <w:shd w:val="clear" w:color="auto" w:fill="FFFFFF"/>
        </w:rPr>
        <w:t xml:space="preserve"> 五、引进程序</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（一）报名</w:t>
      </w:r>
    </w:p>
    <w:p>
      <w:pPr>
        <w:keepNext w:val="0"/>
        <w:keepLines w:val="0"/>
        <w:pageBreakBefore w:val="0"/>
        <w:widowControl w:val="0"/>
        <w:spacing w:line="559" w:lineRule="exact"/>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1.报名方式</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采取电子邮件及电话确认的方式进行报名，由医院组织人事科受理报名事项。</w:t>
      </w:r>
    </w:p>
    <w:p>
      <w:pPr>
        <w:keepNext w:val="0"/>
        <w:keepLines w:val="0"/>
        <w:pageBreakBefore w:val="0"/>
        <w:widowControl w:val="0"/>
        <w:spacing w:line="559" w:lineRule="exact"/>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2.报名时间和地点</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此公告自发布之日起长期有效，引进额满为止。</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确认电话：0851-24252725，联系人：安家维18984953620（微信同号）</w:t>
      </w:r>
    </w:p>
    <w:p>
      <w:pPr>
        <w:keepNext w:val="0"/>
        <w:keepLines w:val="0"/>
        <w:pageBreakBefore w:val="0"/>
        <w:widowControl w:val="0"/>
        <w:spacing w:line="559" w:lineRule="exact"/>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3报名要求</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报名人员在规定时间内将电子版报名表(附件)、简历及相关证件证明材料(不含身份证)原件照片打包为一个文件夹发送至电子邮箱</w:t>
      </w:r>
      <w:r>
        <w:rPr>
          <w:rFonts w:hint="eastAsia" w:ascii="仿宋" w:hAnsi="仿宋" w:eastAsia="仿宋" w:cs="仿宋"/>
          <w:color w:val="000000"/>
          <w:sz w:val="32"/>
          <w:highlight w:val="white"/>
          <w:shd w:val="clear" w:color="auto" w:fill="FFFFFF"/>
        </w:rPr>
        <w:t>308222781.@qq.com或微信</w:t>
      </w:r>
      <w:r>
        <w:rPr>
          <w:rFonts w:hint="eastAsia" w:ascii="仿宋" w:hAnsi="仿宋" w:eastAsia="仿宋" w:cs="仿宋"/>
          <w:color w:val="000000"/>
          <w:sz w:val="32"/>
          <w:shd w:val="clear" w:color="auto" w:fill="FFFFFF"/>
        </w:rPr>
        <w:t>。邮件名称和附件标题格式为:应聘岗位-毕业学校学历-姓名。</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电话确认:已投简历的应聘人员采取电话方式确认。</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(二)面试</w:t>
      </w:r>
    </w:p>
    <w:p>
      <w:pPr>
        <w:keepNext w:val="0"/>
        <w:keepLines w:val="0"/>
        <w:pageBreakBefore w:val="0"/>
        <w:widowControl w:val="0"/>
        <w:spacing w:line="559" w:lineRule="exact"/>
        <w:ind w:firstLine="640" w:firstLineChars="200"/>
        <w:rPr>
          <w:rFonts w:hint="eastAsia" w:ascii="仿宋" w:hAnsi="仿宋" w:eastAsia="仿宋" w:cs="仿宋"/>
          <w:color w:val="000000"/>
          <w:sz w:val="32"/>
          <w:highlight w:val="white"/>
          <w:shd w:val="clear" w:color="auto" w:fill="FFFFFF"/>
        </w:rPr>
      </w:pPr>
      <w:r>
        <w:rPr>
          <w:rFonts w:hint="eastAsia" w:ascii="仿宋" w:hAnsi="仿宋" w:eastAsia="仿宋" w:cs="仿宋"/>
          <w:color w:val="000000"/>
          <w:sz w:val="32"/>
          <w:highlight w:val="white"/>
          <w:shd w:val="clear" w:color="auto" w:fill="FFFFFF"/>
        </w:rPr>
        <w:t>本次引进采取面试的方式进行，面试的具体时间、地点和方式另行通知。面试实行百分制，满分100分，面试成绩不得低于70分，择优录取。</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(三)体检与考察</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根据考生面试成绩，面试合格者按照引进计划1:1的比例从高分到低分确定参加体检人选。体检工作由人事科组织，在我院体检中心完成，体检参照修订后的《公务员录用体检通用标准(试行)》，体检不合格者，取消拟人选资格，并在报考同一岗位的人员中从高分到低分依次递补。应聘者在体检过程中弄虚作假、隐瞒重要病史等导致体检结果不实的，取消聘用资格。考察对象为体检合格人员，主要考察有无违纪违法影响聘用的情形，由招考领导小组后续组织开展。</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（四）公示</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经考察合格的人员确定为拟聘用人选，在湄潭县中西医结合医院网站或湄潭县人民政府网站进行为期3天的公示。</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（五）聘用</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对公示反映有严重问题并经核实属实，不符合聘用条件的，取消其拟聘人选资格，由院党委研究决定是否递补，递</w:t>
      </w:r>
      <w:bookmarkStart w:id="0" w:name="_GoBack"/>
      <w:bookmarkEnd w:id="0"/>
      <w:r>
        <w:rPr>
          <w:rFonts w:hint="eastAsia" w:ascii="仿宋" w:hAnsi="仿宋" w:eastAsia="仿宋" w:cs="仿宋"/>
          <w:color w:val="000000"/>
          <w:sz w:val="32"/>
          <w:shd w:val="clear" w:color="auto" w:fill="FFFFFF"/>
        </w:rPr>
        <w:t>补原则同一岗位面试成绩在及格线以上的人员中从高分到低分依次递补:对反映有严重问题但一时难以查实的，暂停聘用，待查实并做出结论后决定是否聘用，对公示期满无异议的，或有反映问题但经核实不影响聘用的，按程序办理相关聘用手续。</w:t>
      </w:r>
    </w:p>
    <w:p>
      <w:pPr>
        <w:keepNext w:val="0"/>
        <w:keepLines w:val="0"/>
        <w:pageBreakBefore w:val="0"/>
        <w:widowControl w:val="0"/>
        <w:spacing w:line="559" w:lineRule="exact"/>
        <w:ind w:firstLine="643" w:firstLineChars="200"/>
        <w:rPr>
          <w:rFonts w:hint="eastAsia" w:ascii="仿宋" w:hAnsi="仿宋" w:eastAsia="仿宋" w:cs="仿宋"/>
          <w:b/>
          <w:color w:val="000000"/>
          <w:sz w:val="32"/>
          <w:shd w:val="clear" w:color="auto" w:fill="FFFFFF"/>
        </w:rPr>
      </w:pPr>
      <w:r>
        <w:rPr>
          <w:rFonts w:hint="eastAsia" w:ascii="仿宋" w:hAnsi="仿宋" w:eastAsia="仿宋" w:cs="仿宋"/>
          <w:b/>
          <w:color w:val="000000"/>
          <w:sz w:val="32"/>
          <w:shd w:val="clear" w:color="auto" w:fill="FFFFFF"/>
        </w:rPr>
        <w:t>六、信息发布及政咨询</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湄潭县中西医结合医院网站</w:t>
      </w:r>
      <w:r>
        <w:rPr>
          <w:rFonts w:hint="eastAsia" w:ascii="仿宋" w:hAnsi="仿宋" w:eastAsia="仿宋" w:cs="仿宋"/>
          <w:color w:val="000000"/>
          <w:sz w:val="32"/>
          <w:highlight w:val="white"/>
          <w:shd w:val="clear" w:color="auto" w:fill="FFFFFF"/>
        </w:rPr>
        <w:t>(www.mtxzxyjhyy.cn)为公开招聘、引进工作信息发布网站，请考生关注网站里“人才需求”版</w:t>
      </w:r>
      <w:r>
        <w:rPr>
          <w:rFonts w:hint="eastAsia" w:ascii="仿宋" w:hAnsi="仿宋" w:eastAsia="仿宋" w:cs="仿宋"/>
          <w:color w:val="000000"/>
          <w:sz w:val="32"/>
          <w:shd w:val="clear" w:color="auto" w:fill="FFFFFF"/>
        </w:rPr>
        <w:t>块，注意查询。</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政策咨询电话:0851-24252725(湄潭县中西医结合医院人事科)</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监督举报电话:0851-24225245(湄潭县中西医结合医院监察室)</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r>
        <w:rPr>
          <w:rFonts w:hint="eastAsia" w:ascii="仿宋" w:hAnsi="仿宋" w:eastAsia="仿宋" w:cs="仿宋"/>
          <w:color w:val="000000"/>
          <w:sz w:val="32"/>
          <w:shd w:val="clear" w:color="auto" w:fill="FFFFFF"/>
        </w:rPr>
        <w:t>附件：2022年湄潭县中西医结合医院人才引进报名表。</w:t>
      </w: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p>
    <w:p>
      <w:pPr>
        <w:keepNext w:val="0"/>
        <w:keepLines w:val="0"/>
        <w:pageBreakBefore w:val="0"/>
        <w:widowControl w:val="0"/>
        <w:spacing w:line="559" w:lineRule="exact"/>
        <w:ind w:firstLine="640" w:firstLineChars="200"/>
        <w:rPr>
          <w:rFonts w:hint="eastAsia" w:ascii="仿宋" w:hAnsi="仿宋" w:eastAsia="仿宋" w:cs="仿宋"/>
          <w:color w:val="000000"/>
          <w:sz w:val="32"/>
          <w:shd w:val="clear" w:color="auto" w:fill="FFFFFF"/>
        </w:rPr>
      </w:pPr>
    </w:p>
    <w:p>
      <w:pPr>
        <w:spacing w:line="499" w:lineRule="exact"/>
        <w:rPr>
          <w:rFonts w:hint="eastAsia" w:ascii="仿宋_GB2312" w:hAnsi="宋体" w:eastAsia="仿宋_GB2312"/>
          <w:color w:val="000000"/>
          <w:sz w:val="32"/>
        </w:rPr>
      </w:pPr>
    </w:p>
    <w:p>
      <w:pPr>
        <w:spacing w:line="499" w:lineRule="exact"/>
        <w:rPr>
          <w:rFonts w:hint="eastAsia" w:ascii="仿宋_GB2312" w:hAnsi="宋体" w:eastAsia="仿宋_GB2312"/>
          <w:color w:val="000000"/>
          <w:sz w:val="32"/>
        </w:rPr>
      </w:pPr>
      <w:r>
        <w:rPr>
          <w:rFonts w:hint="eastAsia" w:ascii="仿宋_GB2312" w:hAnsi="宋体" w:eastAsia="仿宋_GB2312"/>
          <w:color w:val="000000"/>
          <w:sz w:val="32"/>
        </w:rPr>
        <w:t>附件</w:t>
      </w:r>
    </w:p>
    <w:p>
      <w:pPr>
        <w:spacing w:line="499" w:lineRule="exact"/>
        <w:ind w:firstLine="1440" w:firstLineChars="400"/>
        <w:rPr>
          <w:rFonts w:hint="eastAsia" w:ascii="华文中宋" w:hAnsi="华文中宋" w:eastAsia="华文中宋" w:cs="华文中宋"/>
          <w:color w:val="000000"/>
          <w:sz w:val="36"/>
        </w:rPr>
      </w:pPr>
      <w:r>
        <w:rPr>
          <w:rFonts w:hint="eastAsia" w:ascii="华文中宋" w:hAnsi="华文中宋" w:eastAsia="华文中宋" w:cs="华文中宋"/>
          <w:color w:val="000000"/>
          <w:sz w:val="36"/>
        </w:rPr>
        <w:t>2022年湄潭县中西医结合医院</w:t>
      </w:r>
    </w:p>
    <w:p>
      <w:pPr>
        <w:spacing w:line="499" w:lineRule="exact"/>
        <w:ind w:firstLine="2520" w:firstLineChars="700"/>
        <w:rPr>
          <w:rFonts w:hint="eastAsia" w:ascii="华文中宋" w:hAnsi="华文中宋" w:eastAsia="华文中宋" w:cs="华文中宋"/>
          <w:color w:val="000000"/>
          <w:sz w:val="36"/>
        </w:rPr>
      </w:pPr>
      <w:r>
        <w:rPr>
          <w:rFonts w:hint="eastAsia" w:ascii="华文中宋" w:hAnsi="华文中宋" w:eastAsia="华文中宋" w:cs="华文中宋"/>
          <w:color w:val="000000"/>
          <w:sz w:val="36"/>
        </w:rPr>
        <w:t>人才引进报名表</w:t>
      </w:r>
    </w:p>
    <w:p>
      <w:pPr>
        <w:spacing w:line="499" w:lineRule="exact"/>
        <w:jc w:val="right"/>
        <w:rPr>
          <w:rFonts w:hint="eastAsia" w:ascii="仿宋_GB2312" w:hAnsi="宋体" w:eastAsia="仿宋_GB2312"/>
          <w:color w:val="000000"/>
          <w:sz w:val="24"/>
        </w:rPr>
      </w:pPr>
      <w:r>
        <w:rPr>
          <w:rFonts w:hint="eastAsia" w:ascii="仿宋_GB2312" w:hAnsi="宋体" w:eastAsia="仿宋_GB2312"/>
          <w:color w:val="000000"/>
          <w:sz w:val="24"/>
        </w:rPr>
        <w:t xml:space="preserve">  填报日期：    年    月    日</w:t>
      </w:r>
    </w:p>
    <w:tbl>
      <w:tblPr>
        <w:tblStyle w:val="4"/>
        <w:tblW w:w="9578" w:type="dxa"/>
        <w:tblInd w:w="0"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0"/>
        <w:gridCol w:w="1063"/>
        <w:gridCol w:w="859"/>
        <w:gridCol w:w="1431"/>
        <w:gridCol w:w="1820"/>
        <w:gridCol w:w="1375"/>
        <w:gridCol w:w="1680"/>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690" w:hRule="exact"/>
        </w:trPr>
        <w:tc>
          <w:tcPr>
            <w:tcW w:w="1350" w:type="dxa"/>
            <w:vAlign w:val="center"/>
          </w:tcPr>
          <w:p>
            <w:pPr>
              <w:spacing w:line="499" w:lineRule="exact"/>
              <w:jc w:val="center"/>
              <w:rPr>
                <w:rFonts w:hint="eastAsia" w:ascii="仿宋_GB2312" w:hAnsi="黑体" w:eastAsia="仿宋_GB2312"/>
                <w:b/>
                <w:color w:val="000000"/>
                <w:sz w:val="24"/>
              </w:rPr>
            </w:pPr>
            <w:r>
              <w:rPr>
                <w:rFonts w:hint="eastAsia" w:ascii="仿宋_GB2312" w:hAnsi="黑体" w:eastAsia="仿宋_GB2312"/>
                <w:b/>
                <w:color w:val="000000"/>
                <w:sz w:val="24"/>
              </w:rPr>
              <w:t>姓 名</w:t>
            </w:r>
          </w:p>
        </w:tc>
        <w:tc>
          <w:tcPr>
            <w:tcW w:w="1063" w:type="dxa"/>
            <w:vAlign w:val="center"/>
          </w:tcPr>
          <w:p>
            <w:pPr>
              <w:spacing w:line="499" w:lineRule="exact"/>
              <w:jc w:val="center"/>
              <w:rPr>
                <w:rFonts w:hint="eastAsia" w:ascii="仿宋_GB2312" w:hAnsi="黑体" w:eastAsia="仿宋_GB2312"/>
                <w:color w:val="000000"/>
                <w:sz w:val="24"/>
              </w:rPr>
            </w:pPr>
          </w:p>
        </w:tc>
        <w:tc>
          <w:tcPr>
            <w:tcW w:w="859" w:type="dxa"/>
            <w:vAlign w:val="center"/>
          </w:tcPr>
          <w:p>
            <w:pPr>
              <w:spacing w:line="499" w:lineRule="exact"/>
              <w:jc w:val="center"/>
              <w:rPr>
                <w:rFonts w:hint="eastAsia" w:ascii="仿宋_GB2312" w:hAnsi="黑体" w:eastAsia="仿宋_GB2312"/>
                <w:b/>
                <w:color w:val="000000"/>
                <w:sz w:val="24"/>
              </w:rPr>
            </w:pPr>
            <w:r>
              <w:rPr>
                <w:rFonts w:hint="eastAsia" w:ascii="仿宋_GB2312" w:hAnsi="黑体" w:eastAsia="仿宋_GB2312"/>
                <w:b/>
                <w:color w:val="000000"/>
                <w:sz w:val="24"/>
              </w:rPr>
              <w:t>性 别</w:t>
            </w:r>
          </w:p>
        </w:tc>
        <w:tc>
          <w:tcPr>
            <w:tcW w:w="1431" w:type="dxa"/>
            <w:vAlign w:val="center"/>
          </w:tcPr>
          <w:p>
            <w:pPr>
              <w:spacing w:line="499" w:lineRule="exact"/>
              <w:jc w:val="center"/>
              <w:rPr>
                <w:rFonts w:hint="eastAsia" w:ascii="仿宋_GB2312" w:hAnsi="黑体" w:eastAsia="仿宋_GB2312"/>
                <w:color w:val="000000"/>
                <w:sz w:val="24"/>
              </w:rPr>
            </w:pPr>
          </w:p>
        </w:tc>
        <w:tc>
          <w:tcPr>
            <w:tcW w:w="1820" w:type="dxa"/>
            <w:vAlign w:val="center"/>
          </w:tcPr>
          <w:p>
            <w:pPr>
              <w:spacing w:line="499" w:lineRule="exact"/>
              <w:jc w:val="center"/>
              <w:rPr>
                <w:rFonts w:hint="eastAsia" w:ascii="仿宋_GB2312" w:hAnsi="黑体" w:eastAsia="仿宋_GB2312"/>
                <w:b/>
                <w:color w:val="000000"/>
                <w:sz w:val="24"/>
              </w:rPr>
            </w:pPr>
            <w:r>
              <w:rPr>
                <w:rFonts w:hint="eastAsia" w:ascii="仿宋_GB2312" w:hAnsi="黑体" w:eastAsia="仿宋_GB2312"/>
                <w:b/>
                <w:color w:val="000000"/>
                <w:sz w:val="24"/>
              </w:rPr>
              <w:t>出生年月</w:t>
            </w:r>
          </w:p>
        </w:tc>
        <w:tc>
          <w:tcPr>
            <w:tcW w:w="1375" w:type="dxa"/>
            <w:vAlign w:val="center"/>
          </w:tcPr>
          <w:p>
            <w:pPr>
              <w:spacing w:line="499" w:lineRule="exact"/>
              <w:jc w:val="center"/>
              <w:rPr>
                <w:rFonts w:hint="eastAsia" w:ascii="仿宋_GB2312" w:hAnsi="黑体" w:eastAsia="仿宋_GB2312"/>
                <w:color w:val="000000"/>
                <w:sz w:val="24"/>
              </w:rPr>
            </w:pPr>
          </w:p>
        </w:tc>
        <w:tc>
          <w:tcPr>
            <w:tcW w:w="1680" w:type="dxa"/>
            <w:vMerge w:val="restart"/>
            <w:vAlign w:val="center"/>
          </w:tcPr>
          <w:p>
            <w:pPr>
              <w:spacing w:line="499" w:lineRule="exact"/>
              <w:jc w:val="center"/>
              <w:rPr>
                <w:rFonts w:hint="eastAsia" w:ascii="仿宋_GB2312" w:hAnsi="黑体" w:eastAsia="仿宋_GB2312"/>
                <w:color w:val="000000"/>
                <w:sz w:val="24"/>
              </w:rPr>
            </w:pPr>
            <w:r>
              <w:rPr>
                <w:rFonts w:hint="eastAsia" w:ascii="仿宋_GB2312" w:hAnsi="黑体" w:eastAsia="仿宋_GB2312"/>
                <w:color w:val="000000"/>
                <w:sz w:val="24"/>
              </w:rPr>
              <w:t>小二寸                          彩色照片</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760" w:hRule="exact"/>
        </w:trPr>
        <w:tc>
          <w:tcPr>
            <w:tcW w:w="1350" w:type="dxa"/>
            <w:vAlign w:val="center"/>
          </w:tcPr>
          <w:p>
            <w:pPr>
              <w:jc w:val="center"/>
              <w:rPr>
                <w:rFonts w:hint="eastAsia" w:ascii="仿宋_GB2312" w:hAnsi="黑体" w:eastAsia="仿宋_GB2312"/>
                <w:b/>
                <w:color w:val="000000"/>
                <w:sz w:val="24"/>
              </w:rPr>
            </w:pPr>
            <w:r>
              <w:rPr>
                <w:rFonts w:hint="eastAsia" w:ascii="仿宋_GB2312" w:hAnsi="黑体" w:eastAsia="仿宋_GB2312"/>
                <w:b/>
                <w:color w:val="000000"/>
                <w:sz w:val="24"/>
              </w:rPr>
              <w:t>民 族</w:t>
            </w:r>
          </w:p>
        </w:tc>
        <w:tc>
          <w:tcPr>
            <w:tcW w:w="1063" w:type="dxa"/>
            <w:vAlign w:val="center"/>
          </w:tcPr>
          <w:p>
            <w:pPr>
              <w:spacing w:line="499" w:lineRule="exact"/>
              <w:jc w:val="center"/>
              <w:rPr>
                <w:rFonts w:hint="eastAsia" w:ascii="仿宋_GB2312" w:hAnsi="黑体" w:eastAsia="仿宋_GB2312"/>
                <w:color w:val="000000"/>
                <w:sz w:val="24"/>
              </w:rPr>
            </w:pPr>
          </w:p>
        </w:tc>
        <w:tc>
          <w:tcPr>
            <w:tcW w:w="859" w:type="dxa"/>
            <w:vAlign w:val="center"/>
          </w:tcPr>
          <w:p>
            <w:pPr>
              <w:spacing w:line="499" w:lineRule="exact"/>
              <w:jc w:val="center"/>
              <w:rPr>
                <w:rFonts w:hint="eastAsia" w:ascii="仿宋_GB2312" w:hAnsi="黑体" w:eastAsia="仿宋_GB2312"/>
                <w:b/>
                <w:color w:val="000000"/>
                <w:sz w:val="24"/>
              </w:rPr>
            </w:pPr>
            <w:r>
              <w:rPr>
                <w:rFonts w:hint="eastAsia" w:ascii="仿宋_GB2312" w:hAnsi="黑体" w:eastAsia="仿宋_GB2312"/>
                <w:b/>
                <w:color w:val="000000"/>
                <w:sz w:val="24"/>
              </w:rPr>
              <w:t>籍 贯</w:t>
            </w:r>
          </w:p>
        </w:tc>
        <w:tc>
          <w:tcPr>
            <w:tcW w:w="1431" w:type="dxa"/>
            <w:vAlign w:val="center"/>
          </w:tcPr>
          <w:p>
            <w:pPr>
              <w:spacing w:line="499" w:lineRule="exact"/>
              <w:jc w:val="center"/>
              <w:rPr>
                <w:rFonts w:hint="eastAsia" w:ascii="仿宋_GB2312" w:hAnsi="黑体" w:eastAsia="仿宋_GB2312"/>
                <w:color w:val="000000"/>
                <w:sz w:val="24"/>
              </w:rPr>
            </w:pPr>
          </w:p>
        </w:tc>
        <w:tc>
          <w:tcPr>
            <w:tcW w:w="1820" w:type="dxa"/>
            <w:vAlign w:val="center"/>
          </w:tcPr>
          <w:p>
            <w:pPr>
              <w:spacing w:line="499" w:lineRule="exact"/>
              <w:jc w:val="center"/>
              <w:rPr>
                <w:rFonts w:hint="eastAsia" w:ascii="仿宋_GB2312" w:hAnsi="黑体" w:eastAsia="仿宋_GB2312"/>
                <w:b/>
                <w:color w:val="000000"/>
                <w:sz w:val="24"/>
              </w:rPr>
            </w:pPr>
            <w:r>
              <w:rPr>
                <w:rFonts w:hint="eastAsia" w:ascii="仿宋_GB2312" w:hAnsi="黑体" w:eastAsia="仿宋_GB2312"/>
                <w:b/>
                <w:color w:val="000000"/>
                <w:sz w:val="24"/>
              </w:rPr>
              <w:t>政治面貌</w:t>
            </w:r>
          </w:p>
        </w:tc>
        <w:tc>
          <w:tcPr>
            <w:tcW w:w="1375" w:type="dxa"/>
            <w:vAlign w:val="center"/>
          </w:tcPr>
          <w:p>
            <w:pPr>
              <w:spacing w:line="499" w:lineRule="exact"/>
              <w:jc w:val="center"/>
              <w:rPr>
                <w:rFonts w:hint="eastAsia" w:ascii="仿宋_GB2312" w:hAnsi="黑体" w:eastAsia="仿宋_GB2312"/>
                <w:color w:val="000000"/>
                <w:sz w:val="24"/>
              </w:rPr>
            </w:pPr>
          </w:p>
        </w:tc>
        <w:tc>
          <w:tcPr>
            <w:tcW w:w="1680" w:type="dxa"/>
            <w:vMerge w:val="continue"/>
            <w:vAlign w:val="center"/>
          </w:tcPr>
          <w:p>
            <w:pPr>
              <w:spacing w:line="499" w:lineRule="exact"/>
              <w:jc w:val="center"/>
              <w:rPr>
                <w:rFonts w:hint="eastAsia" w:ascii="仿宋_GB2312" w:hAnsi="黑体" w:eastAsia="仿宋_GB2312"/>
                <w:color w:val="000000"/>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760" w:hRule="exact"/>
        </w:trPr>
        <w:tc>
          <w:tcPr>
            <w:tcW w:w="1350" w:type="dxa"/>
            <w:vAlign w:val="center"/>
          </w:tcPr>
          <w:p>
            <w:pPr>
              <w:ind w:firstLine="241" w:firstLineChars="100"/>
              <w:rPr>
                <w:rFonts w:hint="eastAsia" w:ascii="仿宋_GB2312" w:hAnsi="黑体" w:eastAsia="仿宋_GB2312"/>
                <w:b/>
                <w:color w:val="000000"/>
                <w:sz w:val="24"/>
              </w:rPr>
            </w:pPr>
            <w:r>
              <w:rPr>
                <w:rFonts w:hint="eastAsia" w:ascii="仿宋_GB2312" w:hAnsi="黑体" w:eastAsia="仿宋_GB2312"/>
                <w:b/>
                <w:color w:val="000000"/>
                <w:sz w:val="24"/>
              </w:rPr>
              <w:t>婚 否</w:t>
            </w:r>
          </w:p>
        </w:tc>
        <w:tc>
          <w:tcPr>
            <w:tcW w:w="1063" w:type="dxa"/>
            <w:vAlign w:val="center"/>
          </w:tcPr>
          <w:p>
            <w:pPr>
              <w:spacing w:line="499" w:lineRule="exact"/>
              <w:jc w:val="center"/>
              <w:rPr>
                <w:rFonts w:hint="eastAsia" w:ascii="仿宋_GB2312" w:hAnsi="黑体" w:eastAsia="仿宋_GB2312"/>
                <w:color w:val="000000"/>
                <w:sz w:val="24"/>
              </w:rPr>
            </w:pPr>
          </w:p>
        </w:tc>
        <w:tc>
          <w:tcPr>
            <w:tcW w:w="859" w:type="dxa"/>
            <w:vAlign w:val="center"/>
          </w:tcPr>
          <w:p>
            <w:pPr>
              <w:spacing w:line="499" w:lineRule="exact"/>
              <w:jc w:val="center"/>
              <w:rPr>
                <w:rFonts w:hint="eastAsia" w:ascii="仿宋_GB2312" w:hAnsi="黑体" w:eastAsia="仿宋_GB2312"/>
                <w:b/>
                <w:color w:val="000000"/>
                <w:sz w:val="24"/>
              </w:rPr>
            </w:pPr>
            <w:r>
              <w:rPr>
                <w:rFonts w:hint="eastAsia" w:ascii="仿宋_GB2312" w:hAnsi="黑体" w:eastAsia="仿宋_GB2312"/>
                <w:b/>
                <w:color w:val="000000"/>
                <w:sz w:val="24"/>
              </w:rPr>
              <w:t>职 称</w:t>
            </w:r>
          </w:p>
        </w:tc>
        <w:tc>
          <w:tcPr>
            <w:tcW w:w="1431" w:type="dxa"/>
            <w:vAlign w:val="center"/>
          </w:tcPr>
          <w:p>
            <w:pPr>
              <w:spacing w:line="499" w:lineRule="exact"/>
              <w:jc w:val="center"/>
              <w:rPr>
                <w:rFonts w:hint="eastAsia" w:ascii="仿宋_GB2312" w:hAnsi="黑体" w:eastAsia="仿宋_GB2312"/>
                <w:color w:val="000000"/>
                <w:sz w:val="24"/>
              </w:rPr>
            </w:pPr>
          </w:p>
        </w:tc>
        <w:tc>
          <w:tcPr>
            <w:tcW w:w="1820" w:type="dxa"/>
            <w:vAlign w:val="center"/>
          </w:tcPr>
          <w:p>
            <w:pPr>
              <w:spacing w:beforeLines="0" w:afterLines="0"/>
              <w:jc w:val="center"/>
              <w:rPr>
                <w:rFonts w:hint="eastAsia" w:ascii="仿宋_GB2312" w:eastAsia="仿宋_GB2312"/>
                <w:b/>
                <w:color w:val="000000"/>
                <w:kern w:val="0"/>
                <w:sz w:val="24"/>
              </w:rPr>
            </w:pPr>
            <w:r>
              <w:rPr>
                <w:rFonts w:hint="eastAsia" w:ascii="仿宋_GB2312" w:eastAsia="仿宋_GB2312"/>
                <w:b/>
                <w:color w:val="000000"/>
                <w:kern w:val="0"/>
                <w:sz w:val="24"/>
              </w:rPr>
              <w:t>全日制</w:t>
            </w:r>
          </w:p>
          <w:p>
            <w:pPr>
              <w:spacing w:line="499" w:lineRule="exact"/>
              <w:jc w:val="center"/>
              <w:rPr>
                <w:rFonts w:hint="eastAsia" w:ascii="仿宋_GB2312" w:hAnsi="黑体" w:eastAsia="仿宋_GB2312"/>
                <w:b/>
                <w:color w:val="000000"/>
                <w:sz w:val="24"/>
              </w:rPr>
            </w:pPr>
            <w:r>
              <w:rPr>
                <w:rFonts w:hint="eastAsia" w:ascii="仿宋_GB2312" w:eastAsia="仿宋_GB2312"/>
                <w:b/>
                <w:color w:val="000000"/>
                <w:kern w:val="0"/>
                <w:sz w:val="24"/>
              </w:rPr>
              <w:t>教  育</w:t>
            </w:r>
          </w:p>
        </w:tc>
        <w:tc>
          <w:tcPr>
            <w:tcW w:w="1375" w:type="dxa"/>
            <w:vAlign w:val="center"/>
          </w:tcPr>
          <w:p>
            <w:pPr>
              <w:spacing w:line="499" w:lineRule="exact"/>
              <w:jc w:val="center"/>
              <w:rPr>
                <w:rFonts w:hint="eastAsia" w:ascii="仿宋_GB2312" w:hAnsi="黑体" w:eastAsia="仿宋_GB2312"/>
                <w:color w:val="000000"/>
                <w:sz w:val="24"/>
              </w:rPr>
            </w:pPr>
          </w:p>
        </w:tc>
        <w:tc>
          <w:tcPr>
            <w:tcW w:w="1680" w:type="dxa"/>
            <w:vMerge w:val="continue"/>
            <w:vAlign w:val="center"/>
          </w:tcPr>
          <w:p>
            <w:pPr>
              <w:spacing w:line="499" w:lineRule="exact"/>
              <w:jc w:val="center"/>
              <w:rPr>
                <w:rFonts w:hint="eastAsia" w:ascii="仿宋_GB2312" w:hAnsi="黑体" w:eastAsia="仿宋_GB2312"/>
                <w:color w:val="000000"/>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760" w:hRule="exact"/>
        </w:trPr>
        <w:tc>
          <w:tcPr>
            <w:tcW w:w="1350" w:type="dxa"/>
            <w:vAlign w:val="center"/>
          </w:tcPr>
          <w:p>
            <w:pPr>
              <w:rPr>
                <w:rFonts w:hint="eastAsia" w:ascii="仿宋_GB2312" w:hAnsi="黑体" w:eastAsia="仿宋_GB2312"/>
                <w:b/>
                <w:color w:val="000000"/>
                <w:sz w:val="24"/>
              </w:rPr>
            </w:pPr>
            <w:r>
              <w:rPr>
                <w:rFonts w:hint="eastAsia" w:ascii="仿宋_GB2312" w:hAnsi="黑体" w:eastAsia="仿宋_GB2312"/>
                <w:b/>
                <w:color w:val="000000"/>
                <w:sz w:val="24"/>
              </w:rPr>
              <w:t>应聘科室</w:t>
            </w:r>
          </w:p>
        </w:tc>
        <w:tc>
          <w:tcPr>
            <w:tcW w:w="3353" w:type="dxa"/>
            <w:gridSpan w:val="3"/>
            <w:vAlign w:val="center"/>
          </w:tcPr>
          <w:p>
            <w:pPr>
              <w:spacing w:line="499" w:lineRule="exact"/>
              <w:jc w:val="center"/>
              <w:rPr>
                <w:rFonts w:hint="eastAsia" w:ascii="仿宋_GB2312" w:hAnsi="黑体" w:eastAsia="仿宋_GB2312"/>
                <w:color w:val="000000"/>
                <w:sz w:val="24"/>
              </w:rPr>
            </w:pPr>
          </w:p>
        </w:tc>
        <w:tc>
          <w:tcPr>
            <w:tcW w:w="1820" w:type="dxa"/>
            <w:vAlign w:val="center"/>
          </w:tcPr>
          <w:p>
            <w:pPr>
              <w:spacing w:line="499" w:lineRule="exact"/>
              <w:jc w:val="center"/>
              <w:rPr>
                <w:rFonts w:hint="eastAsia" w:ascii="仿宋_GB2312" w:hAnsi="黑体" w:eastAsia="仿宋_GB2312"/>
                <w:b/>
                <w:color w:val="000000"/>
                <w:sz w:val="24"/>
              </w:rPr>
            </w:pPr>
            <w:r>
              <w:rPr>
                <w:rFonts w:hint="eastAsia" w:ascii="仿宋_GB2312" w:hAnsi="黑体" w:eastAsia="仿宋_GB2312"/>
                <w:b/>
                <w:color w:val="000000"/>
                <w:sz w:val="24"/>
              </w:rPr>
              <w:t>应聘岗位</w:t>
            </w:r>
          </w:p>
        </w:tc>
        <w:tc>
          <w:tcPr>
            <w:tcW w:w="1375" w:type="dxa"/>
            <w:vAlign w:val="center"/>
          </w:tcPr>
          <w:p>
            <w:pPr>
              <w:spacing w:line="499" w:lineRule="exact"/>
              <w:jc w:val="center"/>
              <w:rPr>
                <w:rFonts w:hint="eastAsia" w:ascii="仿宋_GB2312" w:hAnsi="黑体" w:eastAsia="仿宋_GB2312"/>
                <w:color w:val="000000"/>
                <w:sz w:val="24"/>
              </w:rPr>
            </w:pPr>
          </w:p>
        </w:tc>
        <w:tc>
          <w:tcPr>
            <w:tcW w:w="1680" w:type="dxa"/>
            <w:vMerge w:val="continue"/>
            <w:vAlign w:val="center"/>
          </w:tcPr>
          <w:p>
            <w:pPr>
              <w:spacing w:line="499" w:lineRule="exact"/>
              <w:jc w:val="center"/>
              <w:rPr>
                <w:rFonts w:hint="eastAsia" w:ascii="仿宋_GB2312" w:hAnsi="黑体" w:eastAsia="仿宋_GB2312"/>
                <w:color w:val="000000"/>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trPr>
        <w:tc>
          <w:tcPr>
            <w:tcW w:w="1350" w:type="dxa"/>
            <w:vMerge w:val="restart"/>
            <w:vAlign w:val="center"/>
          </w:tcPr>
          <w:p>
            <w:pPr>
              <w:spacing w:line="499" w:lineRule="exact"/>
              <w:jc w:val="center"/>
              <w:rPr>
                <w:rFonts w:hint="eastAsia" w:ascii="仿宋_GB2312" w:hAnsi="黑体" w:eastAsia="仿宋_GB2312"/>
                <w:b/>
                <w:color w:val="000000"/>
                <w:sz w:val="24"/>
              </w:rPr>
            </w:pPr>
            <w:r>
              <w:rPr>
                <w:rFonts w:hint="eastAsia" w:ascii="仿宋_GB2312" w:hAnsi="黑体" w:eastAsia="仿宋_GB2312"/>
                <w:b/>
                <w:color w:val="000000"/>
                <w:sz w:val="24"/>
              </w:rPr>
              <w:t>学习经历（从最高学历往回写）</w:t>
            </w:r>
          </w:p>
        </w:tc>
        <w:tc>
          <w:tcPr>
            <w:tcW w:w="1922" w:type="dxa"/>
            <w:gridSpan w:val="2"/>
            <w:vAlign w:val="center"/>
          </w:tcPr>
          <w:p>
            <w:pPr>
              <w:spacing w:line="499" w:lineRule="exact"/>
              <w:jc w:val="center"/>
              <w:rPr>
                <w:rFonts w:hint="eastAsia" w:ascii="仿宋_GB2312" w:hAnsi="黑体" w:eastAsia="仿宋_GB2312"/>
                <w:b/>
                <w:color w:val="000000"/>
                <w:sz w:val="24"/>
              </w:rPr>
            </w:pPr>
            <w:r>
              <w:rPr>
                <w:rFonts w:hint="eastAsia" w:ascii="仿宋_GB2312" w:hAnsi="黑体" w:eastAsia="仿宋_GB2312"/>
                <w:b/>
                <w:color w:val="000000"/>
                <w:sz w:val="24"/>
              </w:rPr>
              <w:t>起止年月</w:t>
            </w:r>
          </w:p>
        </w:tc>
        <w:tc>
          <w:tcPr>
            <w:tcW w:w="1431" w:type="dxa"/>
            <w:vAlign w:val="center"/>
          </w:tcPr>
          <w:p>
            <w:pPr>
              <w:spacing w:line="499" w:lineRule="exact"/>
              <w:jc w:val="center"/>
              <w:rPr>
                <w:rFonts w:hint="eastAsia" w:ascii="仿宋_GB2312" w:hAnsi="黑体" w:eastAsia="仿宋_GB2312"/>
                <w:b/>
                <w:color w:val="000000"/>
                <w:sz w:val="24"/>
              </w:rPr>
            </w:pPr>
            <w:r>
              <w:rPr>
                <w:rFonts w:hint="eastAsia" w:ascii="仿宋_GB2312" w:hAnsi="黑体" w:eastAsia="仿宋_GB2312"/>
                <w:b/>
                <w:color w:val="000000"/>
                <w:sz w:val="24"/>
              </w:rPr>
              <w:t>学 校 名 称</w:t>
            </w:r>
          </w:p>
        </w:tc>
        <w:tc>
          <w:tcPr>
            <w:tcW w:w="1820" w:type="dxa"/>
            <w:vAlign w:val="center"/>
          </w:tcPr>
          <w:p>
            <w:pPr>
              <w:spacing w:line="499" w:lineRule="exact"/>
              <w:jc w:val="center"/>
              <w:rPr>
                <w:rFonts w:hint="eastAsia" w:ascii="仿宋_GB2312" w:hAnsi="黑体" w:eastAsia="仿宋_GB2312"/>
                <w:b/>
                <w:color w:val="000000"/>
                <w:sz w:val="24"/>
              </w:rPr>
            </w:pPr>
            <w:r>
              <w:rPr>
                <w:rFonts w:hint="eastAsia" w:ascii="仿宋_GB2312" w:hAnsi="黑体" w:eastAsia="仿宋_GB2312"/>
                <w:b/>
                <w:color w:val="000000"/>
                <w:sz w:val="24"/>
              </w:rPr>
              <w:t>学历学位</w:t>
            </w:r>
          </w:p>
        </w:tc>
        <w:tc>
          <w:tcPr>
            <w:tcW w:w="1375" w:type="dxa"/>
            <w:vAlign w:val="center"/>
          </w:tcPr>
          <w:p>
            <w:pPr>
              <w:spacing w:line="499" w:lineRule="exact"/>
              <w:jc w:val="center"/>
              <w:rPr>
                <w:rFonts w:hint="eastAsia" w:ascii="仿宋_GB2312" w:hAnsi="黑体" w:eastAsia="仿宋_GB2312"/>
                <w:b/>
                <w:color w:val="000000"/>
                <w:sz w:val="24"/>
              </w:rPr>
            </w:pPr>
            <w:r>
              <w:rPr>
                <w:rFonts w:hint="eastAsia" w:ascii="仿宋_GB2312" w:hAnsi="黑体" w:eastAsia="仿宋_GB2312"/>
                <w:b/>
                <w:color w:val="000000"/>
                <w:sz w:val="24"/>
              </w:rPr>
              <w:t>培养方式</w:t>
            </w:r>
          </w:p>
        </w:tc>
        <w:tc>
          <w:tcPr>
            <w:tcW w:w="1680" w:type="dxa"/>
            <w:vAlign w:val="center"/>
          </w:tcPr>
          <w:p>
            <w:pPr>
              <w:spacing w:line="499" w:lineRule="exact"/>
              <w:jc w:val="center"/>
              <w:rPr>
                <w:rFonts w:hint="eastAsia" w:ascii="仿宋_GB2312" w:hAnsi="黑体" w:eastAsia="仿宋_GB2312"/>
                <w:b/>
                <w:color w:val="000000"/>
                <w:sz w:val="24"/>
              </w:rPr>
            </w:pPr>
            <w:r>
              <w:rPr>
                <w:rFonts w:hint="eastAsia" w:ascii="仿宋_GB2312" w:hAnsi="黑体" w:eastAsia="仿宋_GB2312"/>
                <w:b/>
                <w:color w:val="000000"/>
                <w:sz w:val="24"/>
              </w:rPr>
              <w:t>专业（研究方向）</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74" w:hRule="exact"/>
        </w:trPr>
        <w:tc>
          <w:tcPr>
            <w:tcW w:w="1350" w:type="dxa"/>
            <w:vMerge w:val="continue"/>
            <w:vAlign w:val="center"/>
          </w:tcPr>
          <w:p>
            <w:pPr>
              <w:spacing w:line="499" w:lineRule="exact"/>
              <w:jc w:val="center"/>
              <w:rPr>
                <w:rFonts w:hint="eastAsia" w:ascii="仿宋_GB2312" w:hAnsi="黑体" w:eastAsia="仿宋_GB2312"/>
                <w:b/>
                <w:color w:val="000000"/>
                <w:sz w:val="24"/>
              </w:rPr>
            </w:pPr>
          </w:p>
        </w:tc>
        <w:tc>
          <w:tcPr>
            <w:tcW w:w="1922" w:type="dxa"/>
            <w:gridSpan w:val="2"/>
            <w:vAlign w:val="center"/>
          </w:tcPr>
          <w:p>
            <w:pPr>
              <w:spacing w:line="499" w:lineRule="exact"/>
              <w:jc w:val="center"/>
              <w:rPr>
                <w:rFonts w:hint="eastAsia" w:ascii="仿宋_GB2312" w:hAnsi="黑体" w:eastAsia="仿宋_GB2312"/>
                <w:color w:val="000000"/>
                <w:sz w:val="24"/>
              </w:rPr>
            </w:pPr>
          </w:p>
        </w:tc>
        <w:tc>
          <w:tcPr>
            <w:tcW w:w="1431" w:type="dxa"/>
            <w:vAlign w:val="center"/>
          </w:tcPr>
          <w:p>
            <w:pPr>
              <w:spacing w:line="499" w:lineRule="exact"/>
              <w:jc w:val="center"/>
              <w:rPr>
                <w:rFonts w:hint="eastAsia" w:ascii="仿宋_GB2312" w:hAnsi="黑体" w:eastAsia="仿宋_GB2312"/>
                <w:color w:val="000000"/>
                <w:sz w:val="24"/>
              </w:rPr>
            </w:pPr>
          </w:p>
        </w:tc>
        <w:tc>
          <w:tcPr>
            <w:tcW w:w="1820" w:type="dxa"/>
            <w:vAlign w:val="center"/>
          </w:tcPr>
          <w:p>
            <w:pPr>
              <w:spacing w:line="499" w:lineRule="exact"/>
              <w:jc w:val="center"/>
              <w:rPr>
                <w:rFonts w:hint="eastAsia" w:ascii="仿宋_GB2312" w:hAnsi="黑体" w:eastAsia="仿宋_GB2312"/>
                <w:color w:val="000000"/>
                <w:sz w:val="24"/>
              </w:rPr>
            </w:pPr>
          </w:p>
        </w:tc>
        <w:tc>
          <w:tcPr>
            <w:tcW w:w="1375" w:type="dxa"/>
            <w:vAlign w:val="center"/>
          </w:tcPr>
          <w:p>
            <w:pPr>
              <w:spacing w:line="499" w:lineRule="exact"/>
              <w:jc w:val="center"/>
              <w:rPr>
                <w:rFonts w:hint="eastAsia" w:ascii="仿宋_GB2312" w:hAnsi="黑体" w:eastAsia="仿宋_GB2312"/>
                <w:color w:val="000000"/>
                <w:sz w:val="24"/>
              </w:rPr>
            </w:pPr>
          </w:p>
        </w:tc>
        <w:tc>
          <w:tcPr>
            <w:tcW w:w="1680" w:type="dxa"/>
            <w:vAlign w:val="center"/>
          </w:tcPr>
          <w:p>
            <w:pPr>
              <w:spacing w:line="499" w:lineRule="exact"/>
              <w:jc w:val="center"/>
              <w:rPr>
                <w:rFonts w:hint="eastAsia" w:ascii="仿宋_GB2312" w:hAnsi="黑体" w:eastAsia="仿宋_GB2312"/>
                <w:color w:val="000000"/>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89" w:hRule="exact"/>
        </w:trPr>
        <w:tc>
          <w:tcPr>
            <w:tcW w:w="1350" w:type="dxa"/>
            <w:vMerge w:val="continue"/>
            <w:vAlign w:val="center"/>
          </w:tcPr>
          <w:p>
            <w:pPr>
              <w:spacing w:line="499" w:lineRule="exact"/>
              <w:jc w:val="center"/>
              <w:rPr>
                <w:rFonts w:hint="eastAsia" w:ascii="仿宋_GB2312" w:hAnsi="黑体" w:eastAsia="仿宋_GB2312"/>
                <w:color w:val="000000"/>
                <w:sz w:val="24"/>
              </w:rPr>
            </w:pPr>
          </w:p>
        </w:tc>
        <w:tc>
          <w:tcPr>
            <w:tcW w:w="1922" w:type="dxa"/>
            <w:gridSpan w:val="2"/>
            <w:vAlign w:val="center"/>
          </w:tcPr>
          <w:p>
            <w:pPr>
              <w:ind w:left="240" w:hanging="240" w:hangingChars="100"/>
              <w:jc w:val="center"/>
              <w:rPr>
                <w:rFonts w:hint="eastAsia" w:ascii="仿宋_GB2312" w:hAnsi="黑体" w:eastAsia="仿宋_GB2312"/>
                <w:color w:val="000000"/>
                <w:sz w:val="24"/>
              </w:rPr>
            </w:pPr>
          </w:p>
        </w:tc>
        <w:tc>
          <w:tcPr>
            <w:tcW w:w="1431" w:type="dxa"/>
            <w:vAlign w:val="center"/>
          </w:tcPr>
          <w:p>
            <w:pPr>
              <w:ind w:left="240" w:hanging="240" w:hangingChars="100"/>
              <w:jc w:val="center"/>
              <w:rPr>
                <w:rFonts w:hint="eastAsia" w:ascii="仿宋_GB2312" w:hAnsi="黑体" w:eastAsia="仿宋_GB2312"/>
                <w:color w:val="000000"/>
                <w:sz w:val="24"/>
              </w:rPr>
            </w:pPr>
          </w:p>
        </w:tc>
        <w:tc>
          <w:tcPr>
            <w:tcW w:w="1820" w:type="dxa"/>
            <w:vAlign w:val="center"/>
          </w:tcPr>
          <w:p>
            <w:pPr>
              <w:ind w:left="240" w:hanging="240" w:hangingChars="100"/>
              <w:jc w:val="center"/>
              <w:rPr>
                <w:rFonts w:hint="eastAsia" w:ascii="仿宋_GB2312" w:hAnsi="黑体" w:eastAsia="仿宋_GB2312"/>
                <w:color w:val="000000"/>
                <w:sz w:val="24"/>
              </w:rPr>
            </w:pPr>
          </w:p>
        </w:tc>
        <w:tc>
          <w:tcPr>
            <w:tcW w:w="1375" w:type="dxa"/>
            <w:vAlign w:val="center"/>
          </w:tcPr>
          <w:p>
            <w:pPr>
              <w:ind w:left="240" w:hanging="240" w:hangingChars="100"/>
              <w:jc w:val="center"/>
              <w:rPr>
                <w:rFonts w:hint="eastAsia" w:ascii="仿宋_GB2312" w:hAnsi="黑体" w:eastAsia="仿宋_GB2312"/>
                <w:color w:val="000000"/>
                <w:sz w:val="24"/>
              </w:rPr>
            </w:pPr>
          </w:p>
        </w:tc>
        <w:tc>
          <w:tcPr>
            <w:tcW w:w="1680" w:type="dxa"/>
            <w:vAlign w:val="center"/>
          </w:tcPr>
          <w:p>
            <w:pPr>
              <w:ind w:left="240" w:hanging="240" w:hangingChars="100"/>
              <w:jc w:val="center"/>
              <w:rPr>
                <w:rFonts w:hint="eastAsia" w:ascii="仿宋_GB2312" w:hAnsi="黑体" w:eastAsia="仿宋_GB2312"/>
                <w:color w:val="000000"/>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29" w:hRule="exact"/>
        </w:trPr>
        <w:tc>
          <w:tcPr>
            <w:tcW w:w="1350" w:type="dxa"/>
            <w:vMerge w:val="continue"/>
            <w:vAlign w:val="center"/>
          </w:tcPr>
          <w:p>
            <w:pPr>
              <w:spacing w:line="499" w:lineRule="exact"/>
              <w:jc w:val="center"/>
              <w:rPr>
                <w:rFonts w:hint="eastAsia" w:ascii="仿宋_GB2312" w:hAnsi="黑体" w:eastAsia="仿宋_GB2312"/>
                <w:color w:val="000000"/>
                <w:sz w:val="24"/>
              </w:rPr>
            </w:pPr>
          </w:p>
        </w:tc>
        <w:tc>
          <w:tcPr>
            <w:tcW w:w="1922" w:type="dxa"/>
            <w:gridSpan w:val="2"/>
            <w:vAlign w:val="center"/>
          </w:tcPr>
          <w:p>
            <w:pPr>
              <w:spacing w:line="499" w:lineRule="exact"/>
              <w:jc w:val="center"/>
              <w:rPr>
                <w:rFonts w:hint="eastAsia" w:ascii="仿宋_GB2312" w:hAnsi="黑体" w:eastAsia="仿宋_GB2312"/>
                <w:color w:val="000000"/>
                <w:sz w:val="24"/>
              </w:rPr>
            </w:pPr>
          </w:p>
        </w:tc>
        <w:tc>
          <w:tcPr>
            <w:tcW w:w="1431" w:type="dxa"/>
            <w:vAlign w:val="center"/>
          </w:tcPr>
          <w:p>
            <w:pPr>
              <w:spacing w:line="499" w:lineRule="exact"/>
              <w:jc w:val="center"/>
              <w:rPr>
                <w:rFonts w:hint="eastAsia" w:ascii="仿宋_GB2312" w:hAnsi="黑体" w:eastAsia="仿宋_GB2312"/>
                <w:color w:val="000000"/>
                <w:sz w:val="24"/>
              </w:rPr>
            </w:pPr>
          </w:p>
        </w:tc>
        <w:tc>
          <w:tcPr>
            <w:tcW w:w="1820" w:type="dxa"/>
            <w:vAlign w:val="center"/>
          </w:tcPr>
          <w:p>
            <w:pPr>
              <w:spacing w:line="499" w:lineRule="exact"/>
              <w:jc w:val="center"/>
              <w:rPr>
                <w:rFonts w:hint="eastAsia" w:ascii="仿宋_GB2312" w:hAnsi="黑体" w:eastAsia="仿宋_GB2312"/>
                <w:color w:val="000000"/>
                <w:sz w:val="24"/>
              </w:rPr>
            </w:pPr>
          </w:p>
        </w:tc>
        <w:tc>
          <w:tcPr>
            <w:tcW w:w="1375" w:type="dxa"/>
            <w:vAlign w:val="center"/>
          </w:tcPr>
          <w:p>
            <w:pPr>
              <w:spacing w:line="499" w:lineRule="exact"/>
              <w:jc w:val="center"/>
              <w:rPr>
                <w:rFonts w:hint="eastAsia" w:ascii="仿宋_GB2312" w:hAnsi="黑体" w:eastAsia="仿宋_GB2312"/>
                <w:color w:val="000000"/>
                <w:sz w:val="24"/>
              </w:rPr>
            </w:pPr>
          </w:p>
        </w:tc>
        <w:tc>
          <w:tcPr>
            <w:tcW w:w="1680" w:type="dxa"/>
            <w:vAlign w:val="center"/>
          </w:tcPr>
          <w:p>
            <w:pPr>
              <w:spacing w:line="499" w:lineRule="exact"/>
              <w:jc w:val="center"/>
              <w:rPr>
                <w:rFonts w:hint="eastAsia" w:ascii="仿宋_GB2312" w:hAnsi="黑体" w:eastAsia="仿宋_GB2312"/>
                <w:color w:val="000000"/>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59" w:hRule="exact"/>
        </w:trPr>
        <w:tc>
          <w:tcPr>
            <w:tcW w:w="1350" w:type="dxa"/>
            <w:vMerge w:val="continue"/>
            <w:vAlign w:val="center"/>
          </w:tcPr>
          <w:p>
            <w:pPr>
              <w:spacing w:line="499" w:lineRule="exact"/>
              <w:jc w:val="center"/>
              <w:rPr>
                <w:rFonts w:hint="eastAsia" w:ascii="仿宋_GB2312" w:hAnsi="黑体" w:eastAsia="仿宋_GB2312"/>
                <w:color w:val="000000"/>
                <w:sz w:val="24"/>
              </w:rPr>
            </w:pPr>
          </w:p>
        </w:tc>
        <w:tc>
          <w:tcPr>
            <w:tcW w:w="1922" w:type="dxa"/>
            <w:gridSpan w:val="2"/>
            <w:vAlign w:val="center"/>
          </w:tcPr>
          <w:p>
            <w:pPr>
              <w:spacing w:line="499" w:lineRule="exact"/>
              <w:jc w:val="center"/>
              <w:rPr>
                <w:rFonts w:hint="eastAsia" w:ascii="仿宋_GB2312" w:hAnsi="黑体" w:eastAsia="仿宋_GB2312"/>
                <w:color w:val="000000"/>
                <w:sz w:val="24"/>
              </w:rPr>
            </w:pPr>
          </w:p>
        </w:tc>
        <w:tc>
          <w:tcPr>
            <w:tcW w:w="1431" w:type="dxa"/>
            <w:vAlign w:val="center"/>
          </w:tcPr>
          <w:p>
            <w:pPr>
              <w:spacing w:line="499" w:lineRule="exact"/>
              <w:jc w:val="center"/>
              <w:rPr>
                <w:rFonts w:hint="eastAsia" w:ascii="仿宋_GB2312" w:hAnsi="黑体" w:eastAsia="仿宋_GB2312"/>
                <w:color w:val="000000"/>
                <w:sz w:val="24"/>
              </w:rPr>
            </w:pPr>
          </w:p>
        </w:tc>
        <w:tc>
          <w:tcPr>
            <w:tcW w:w="1820" w:type="dxa"/>
            <w:vAlign w:val="center"/>
          </w:tcPr>
          <w:p>
            <w:pPr>
              <w:spacing w:line="499" w:lineRule="exact"/>
              <w:jc w:val="center"/>
              <w:rPr>
                <w:rFonts w:hint="eastAsia" w:ascii="仿宋_GB2312" w:hAnsi="黑体" w:eastAsia="仿宋_GB2312"/>
                <w:color w:val="000000"/>
                <w:sz w:val="24"/>
              </w:rPr>
            </w:pPr>
          </w:p>
        </w:tc>
        <w:tc>
          <w:tcPr>
            <w:tcW w:w="1375" w:type="dxa"/>
            <w:vAlign w:val="center"/>
          </w:tcPr>
          <w:p>
            <w:pPr>
              <w:spacing w:line="499" w:lineRule="exact"/>
              <w:jc w:val="center"/>
              <w:rPr>
                <w:rFonts w:hint="eastAsia" w:ascii="仿宋_GB2312" w:hAnsi="黑体" w:eastAsia="仿宋_GB2312"/>
                <w:color w:val="000000"/>
                <w:sz w:val="24"/>
              </w:rPr>
            </w:pPr>
          </w:p>
        </w:tc>
        <w:tc>
          <w:tcPr>
            <w:tcW w:w="1680" w:type="dxa"/>
            <w:vAlign w:val="center"/>
          </w:tcPr>
          <w:p>
            <w:pPr>
              <w:spacing w:line="499" w:lineRule="exact"/>
              <w:jc w:val="center"/>
              <w:rPr>
                <w:rFonts w:hint="eastAsia" w:ascii="仿宋_GB2312" w:hAnsi="黑体" w:eastAsia="仿宋_GB2312"/>
                <w:color w:val="000000"/>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50" w:type="dxa"/>
            <w:vMerge w:val="restart"/>
            <w:vAlign w:val="center"/>
          </w:tcPr>
          <w:p>
            <w:pPr>
              <w:spacing w:line="499" w:lineRule="exact"/>
              <w:jc w:val="center"/>
              <w:rPr>
                <w:rFonts w:hint="eastAsia" w:ascii="仿宋_GB2312" w:hAnsi="黑体" w:eastAsia="仿宋_GB2312"/>
                <w:b/>
                <w:color w:val="000000"/>
                <w:sz w:val="24"/>
              </w:rPr>
            </w:pPr>
            <w:r>
              <w:rPr>
                <w:rFonts w:hint="eastAsia" w:ascii="仿宋_GB2312" w:hAnsi="黑体" w:eastAsia="仿宋_GB2312"/>
                <w:b/>
                <w:color w:val="000000"/>
                <w:sz w:val="24"/>
              </w:rPr>
              <w:t>E-mail、QQ、微信</w:t>
            </w:r>
          </w:p>
        </w:tc>
        <w:tc>
          <w:tcPr>
            <w:tcW w:w="3353" w:type="dxa"/>
            <w:gridSpan w:val="3"/>
            <w:vMerge w:val="restart"/>
            <w:vAlign w:val="center"/>
          </w:tcPr>
          <w:p>
            <w:pPr>
              <w:spacing w:line="499" w:lineRule="exact"/>
              <w:jc w:val="center"/>
              <w:rPr>
                <w:rFonts w:hint="eastAsia" w:ascii="仿宋_GB2312" w:hAnsi="黑体" w:eastAsia="仿宋_GB2312"/>
                <w:color w:val="000000"/>
                <w:sz w:val="24"/>
              </w:rPr>
            </w:pPr>
          </w:p>
        </w:tc>
        <w:tc>
          <w:tcPr>
            <w:tcW w:w="1820" w:type="dxa"/>
            <w:vMerge w:val="restart"/>
            <w:vAlign w:val="center"/>
          </w:tcPr>
          <w:p>
            <w:pPr>
              <w:spacing w:line="499" w:lineRule="exact"/>
              <w:jc w:val="center"/>
              <w:rPr>
                <w:rFonts w:hint="eastAsia" w:ascii="仿宋_GB2312" w:hAnsi="黑体" w:eastAsia="仿宋_GB2312"/>
                <w:b/>
                <w:color w:val="000000"/>
                <w:sz w:val="24"/>
              </w:rPr>
            </w:pPr>
            <w:r>
              <w:rPr>
                <w:rFonts w:hint="eastAsia" w:ascii="仿宋_GB2312" w:hAnsi="黑体" w:eastAsia="仿宋_GB2312"/>
                <w:b/>
                <w:color w:val="000000"/>
                <w:sz w:val="24"/>
              </w:rPr>
              <w:t>手机号</w:t>
            </w:r>
          </w:p>
        </w:tc>
        <w:tc>
          <w:tcPr>
            <w:tcW w:w="3055" w:type="dxa"/>
            <w:gridSpan w:val="2"/>
            <w:vAlign w:val="center"/>
          </w:tcPr>
          <w:p>
            <w:pPr>
              <w:spacing w:line="499" w:lineRule="exact"/>
              <w:jc w:val="center"/>
              <w:rPr>
                <w:rFonts w:hint="eastAsia" w:ascii="仿宋_GB2312" w:hAnsi="黑体" w:eastAsia="仿宋_GB2312"/>
                <w:color w:val="000000"/>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50" w:type="dxa"/>
            <w:vMerge w:val="continue"/>
            <w:vAlign w:val="center"/>
          </w:tcPr>
          <w:p>
            <w:pPr>
              <w:spacing w:line="499" w:lineRule="exact"/>
              <w:jc w:val="center"/>
            </w:pPr>
          </w:p>
        </w:tc>
        <w:tc>
          <w:tcPr>
            <w:tcW w:w="3353" w:type="dxa"/>
            <w:gridSpan w:val="3"/>
            <w:vMerge w:val="continue"/>
            <w:vAlign w:val="center"/>
          </w:tcPr>
          <w:p>
            <w:pPr>
              <w:spacing w:line="499" w:lineRule="exact"/>
              <w:jc w:val="center"/>
            </w:pPr>
          </w:p>
        </w:tc>
        <w:tc>
          <w:tcPr>
            <w:tcW w:w="1820" w:type="dxa"/>
            <w:vMerge w:val="continue"/>
            <w:vAlign w:val="center"/>
          </w:tcPr>
          <w:p>
            <w:pPr>
              <w:spacing w:line="499" w:lineRule="exact"/>
              <w:jc w:val="center"/>
            </w:pPr>
          </w:p>
        </w:tc>
        <w:tc>
          <w:tcPr>
            <w:tcW w:w="3055" w:type="dxa"/>
            <w:gridSpan w:val="2"/>
            <w:vAlign w:val="center"/>
          </w:tcPr>
          <w:p>
            <w:pPr>
              <w:spacing w:line="499" w:lineRule="exact"/>
              <w:jc w:val="center"/>
              <w:rPr>
                <w:rFonts w:hint="eastAsia" w:ascii="仿宋_GB2312" w:hAnsi="黑体" w:eastAsia="仿宋_GB2312"/>
                <w:color w:val="000000"/>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251" w:hRule="exact"/>
        </w:trPr>
        <w:tc>
          <w:tcPr>
            <w:tcW w:w="1350" w:type="dxa"/>
            <w:vAlign w:val="center"/>
          </w:tcPr>
          <w:p>
            <w:pPr>
              <w:spacing w:line="499" w:lineRule="exact"/>
              <w:jc w:val="center"/>
              <w:rPr>
                <w:rFonts w:hint="eastAsia" w:ascii="仿宋_GB2312" w:hAnsi="黑体" w:eastAsia="仿宋_GB2312"/>
                <w:b/>
                <w:color w:val="000000"/>
                <w:sz w:val="24"/>
              </w:rPr>
            </w:pPr>
            <w:r>
              <w:rPr>
                <w:rFonts w:hint="eastAsia" w:ascii="仿宋_GB2312" w:hAnsi="黑体" w:eastAsia="仿宋_GB2312"/>
                <w:b/>
                <w:color w:val="000000"/>
                <w:sz w:val="24"/>
              </w:rPr>
              <w:t>取得资质证书</w:t>
            </w:r>
          </w:p>
        </w:tc>
        <w:tc>
          <w:tcPr>
            <w:tcW w:w="8228" w:type="dxa"/>
            <w:gridSpan w:val="6"/>
            <w:vAlign w:val="center"/>
          </w:tcPr>
          <w:p>
            <w:pPr>
              <w:spacing w:line="360" w:lineRule="auto"/>
              <w:rPr>
                <w:rFonts w:hint="eastAsia" w:ascii="仿宋_GB2312" w:hAnsi="黑体" w:eastAsia="仿宋_GB2312"/>
                <w:color w:val="000000"/>
                <w:sz w:val="24"/>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076" w:hRule="exact"/>
        </w:trPr>
        <w:tc>
          <w:tcPr>
            <w:tcW w:w="1350" w:type="dxa"/>
            <w:vAlign w:val="center"/>
          </w:tcPr>
          <w:p>
            <w:pPr>
              <w:spacing w:line="499" w:lineRule="exact"/>
              <w:jc w:val="center"/>
              <w:rPr>
                <w:rFonts w:hint="eastAsia" w:ascii="仿宋_GB2312" w:hAnsi="黑体" w:eastAsia="仿宋_GB2312"/>
                <w:color w:val="000000"/>
                <w:sz w:val="24"/>
              </w:rPr>
            </w:pPr>
            <w:r>
              <w:rPr>
                <w:rFonts w:hint="eastAsia" w:ascii="仿宋_GB2312" w:hAnsi="黑体" w:eastAsia="仿宋_GB2312"/>
                <w:b/>
                <w:color w:val="000000"/>
                <w:sz w:val="24"/>
              </w:rPr>
              <w:t>工作经历</w:t>
            </w:r>
          </w:p>
        </w:tc>
        <w:tc>
          <w:tcPr>
            <w:tcW w:w="8228" w:type="dxa"/>
            <w:gridSpan w:val="6"/>
            <w:vAlign w:val="center"/>
          </w:tcPr>
          <w:p>
            <w:pPr>
              <w:spacing w:line="499" w:lineRule="exact"/>
              <w:rPr>
                <w:rFonts w:hint="eastAsia" w:ascii="仿宋_GB2312" w:hAnsi="黑体" w:eastAsia="仿宋_GB2312"/>
                <w:color w:val="000000"/>
                <w:sz w:val="24"/>
              </w:rPr>
            </w:pPr>
          </w:p>
        </w:tc>
      </w:tr>
    </w:tbl>
    <w:p>
      <w:pPr>
        <w:spacing w:line="400" w:lineRule="exact"/>
        <w:rPr>
          <w:rFonts w:hint="eastAsia" w:ascii="仿宋_GB2312" w:hAnsi="黑体" w:eastAsia="仿宋_GB2312" w:cs="黑体"/>
          <w:b/>
          <w:color w:val="000000"/>
        </w:rPr>
      </w:pPr>
      <w:r>
        <w:rPr>
          <w:rFonts w:hint="eastAsia" w:ascii="仿宋_GB2312" w:hAnsi="黑体" w:eastAsia="仿宋_GB2312"/>
          <w:b/>
          <w:color w:val="000000"/>
        </w:rPr>
        <w:t>注：1、文件名改为：报名表（</w:t>
      </w:r>
      <w:r>
        <w:rPr>
          <w:rFonts w:hint="eastAsia" w:ascii="仿宋_GB2312" w:hAnsi="黑体" w:eastAsia="仿宋_GB2312" w:cs="黑体"/>
          <w:b/>
          <w:color w:val="000000"/>
        </w:rPr>
        <w:t>应聘岗位+毕业学校+全日制学历+姓名</w:t>
      </w:r>
      <w:r>
        <w:rPr>
          <w:rFonts w:hint="eastAsia" w:ascii="仿宋_GB2312" w:hAnsi="黑体" w:eastAsia="仿宋_GB2312"/>
          <w:b/>
          <w:color w:val="000000"/>
        </w:rPr>
        <w:t>）</w:t>
      </w:r>
      <w:r>
        <w:rPr>
          <w:rFonts w:hint="eastAsia" w:ascii="仿宋_GB2312" w:hAnsi="黑体" w:eastAsia="仿宋_GB2312" w:cs="黑体"/>
          <w:b/>
          <w:color w:val="000000"/>
        </w:rPr>
        <w:t>.doc</w:t>
      </w:r>
    </w:p>
    <w:p>
      <w:pPr>
        <w:spacing w:line="400" w:lineRule="exact"/>
        <w:ind w:firstLine="422" w:firstLineChars="200"/>
        <w:rPr>
          <w:rFonts w:hint="eastAsia" w:ascii="仿宋" w:hAnsi="仿宋" w:eastAsia="仿宋" w:cs="仿宋"/>
          <w:color w:val="000000"/>
          <w:sz w:val="32"/>
          <w:shd w:val="clear" w:color="auto" w:fill="FFFFFF"/>
        </w:rPr>
      </w:pPr>
      <w:r>
        <w:rPr>
          <w:rFonts w:hint="eastAsia" w:ascii="仿宋_GB2312" w:hAnsi="黑体" w:eastAsia="仿宋_GB2312"/>
          <w:b/>
          <w:color w:val="000000"/>
        </w:rPr>
        <w:t>2、请不要更改表格格式。电子版报名表发送到湄潭县中西医结合医院人事科电子邮箱</w:t>
      </w:r>
      <w:r>
        <w:rPr>
          <w:rFonts w:hint="eastAsia" w:ascii="仿宋_GB2312" w:eastAsia="仿宋_GB2312"/>
          <w:b/>
          <w:color w:val="000000"/>
        </w:rPr>
        <w:t>308222781@qq.com</w:t>
      </w:r>
      <w:r>
        <w:rPr>
          <w:rFonts w:hint="eastAsia" w:ascii="仿宋_GB2312" w:hAnsi="黑体" w:eastAsia="仿宋_GB2312"/>
          <w:b/>
          <w:color w:val="000000"/>
        </w:rPr>
        <w:t>。</w:t>
      </w:r>
    </w:p>
    <w:sectPr>
      <w:pgSz w:w="11905" w:h="16837" w:orient="landscape"/>
      <w:pgMar w:top="1440" w:right="1800" w:bottom="1440" w:left="1800" w:header="850" w:footer="9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chineseCounting"/>
      <w:lvlText w:val="%1、"/>
      <w:lvlJc w:val="left"/>
      <w:pPr>
        <w:ind w:left="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3MzIwNjVmNTk3MmI3NDBmM2ZmNTM4NTg4ZWU4YWIifQ=="/>
  </w:docVars>
  <w:rsids>
    <w:rsidRoot w:val="00000000"/>
    <w:rsid w:val="66E071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heme="minorHAnsi" w:hAnsiTheme="minorHAnsi" w:eastAsiaTheme="minorEastAsia" w:cstheme="minorBidi"/>
      <w:kern w:val="2"/>
      <w:sz w:val="21"/>
    </w:rPr>
  </w:style>
  <w:style w:type="character" w:default="1" w:styleId="6">
    <w:name w:val="Default Paragraph Font"/>
    <w:uiPriority w:val="0"/>
  </w:style>
  <w:style w:type="table" w:default="1" w:styleId="4">
    <w:name w:val="Normal Table"/>
    <w:uiPriority w:val="0"/>
    <w:tblPr>
      <w:tblCellMar>
        <w:top w:w="0" w:type="dxa"/>
        <w:left w:w="108" w:type="dxa"/>
        <w:bottom w:w="0" w:type="dxa"/>
        <w:right w:w="108" w:type="dxa"/>
      </w:tblCellMar>
    </w:tblPr>
  </w:style>
  <w:style w:type="paragraph" w:styleId="2">
    <w:name w:val="header"/>
    <w:basedOn w:val="1"/>
    <w:qFormat/>
    <w:uiPriority w:val="0"/>
    <w:pPr>
      <w:pBdr>
        <w:bottom w:val="single" w:color="000000" w:sz="6" w:space="1"/>
      </w:pBdr>
      <w:jc w:val="center"/>
    </w:pPr>
    <w:rPr>
      <w:sz w:val="18"/>
    </w:rPr>
  </w:style>
  <w:style w:type="paragraph" w:styleId="3">
    <w:name w:val="Normal (Web)"/>
    <w:basedOn w:val="1"/>
    <w:qFormat/>
    <w:uiPriority w:val="0"/>
    <w:pPr>
      <w:widowControl/>
      <w:spacing w:before="100" w:after="100" w:afterAutospacing="1"/>
      <w:jc w:val="left"/>
    </w:pPr>
    <w:rPr>
      <w:rFonts w:ascii="宋体" w:hAnsi="宋体" w:eastAsia="宋体"/>
      <w:kern w:val="0"/>
      <w:sz w:val="24"/>
    </w:rPr>
  </w:style>
  <w:style w:type="table" w:styleId="5">
    <w:name w:val="Table Grid"/>
    <w:basedOn w:val="4"/>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1691</Words>
  <Characters>1828</Characters>
  <TotalTime>32</TotalTime>
  <ScaleCrop>false</ScaleCrop>
  <LinksUpToDate>false</LinksUpToDate>
  <CharactersWithSpaces>1883</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1970-01-01T00:00:00Z</dcterms:created>
  <dc:creator>DingTalk</dc:creator>
  <dc:description>DingTalk Document</dc:description>
  <cp:lastModifiedBy>An</cp:lastModifiedBy>
  <cp:lastPrinted>2022-11-14T01:55:19Z</cp:lastPrinted>
  <dcterms:modified xsi:type="dcterms:W3CDTF">2022-11-14T01:56:02Z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5967160E58434F049CCA4F4A2238C055</vt:lpwstr>
  </property>
</Properties>
</file>