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03A1" w14:textId="5F2E8714" w:rsidR="00BD259E" w:rsidRPr="003A5BCB" w:rsidRDefault="003A5BCB" w:rsidP="00C5158F">
      <w:pPr>
        <w:spacing w:line="600" w:lineRule="exact"/>
        <w:ind w:firstLineChars="100" w:firstLine="440"/>
        <w:rPr>
          <w:rFonts w:ascii="方正小标宋简体" w:eastAsia="方正小标宋简体" w:hint="eastAsia"/>
          <w:sz w:val="44"/>
          <w:szCs w:val="44"/>
        </w:rPr>
      </w:pPr>
      <w:r w:rsidRPr="003A5BCB">
        <w:rPr>
          <w:rFonts w:ascii="方正小标宋简体" w:eastAsia="方正小标宋简体" w:hint="eastAsia"/>
          <w:sz w:val="44"/>
          <w:szCs w:val="44"/>
        </w:rPr>
        <w:t>贵阳市关于调整近期疫情防控措施的通知</w:t>
      </w:r>
    </w:p>
    <w:p w14:paraId="6DD974D1" w14:textId="77777777" w:rsidR="003A5BCB" w:rsidRPr="003A5BCB" w:rsidRDefault="003A5BCB" w:rsidP="003A5BC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4EF153D7" w14:textId="30CAC44C" w:rsidR="003A5BCB" w:rsidRPr="003A5BCB" w:rsidRDefault="003A5BCB" w:rsidP="003A5BC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广大市民群众：</w:t>
      </w:r>
    </w:p>
    <w:p w14:paraId="54AC8B2F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为进一步巩固我市疫情防控阶段性成果，筑牢疫情防控安全防线，保障人民群众生命安全和身体健康，结合当前疫情发展的新形势，市疫情防控联防联控机制研究决定，对我市疫情防控措施进行调整，现将有关要求通告如下：</w:t>
      </w:r>
    </w:p>
    <w:p w14:paraId="78E6B357" w14:textId="77777777" w:rsidR="003A5BCB" w:rsidRPr="003A5BCB" w:rsidRDefault="003A5BCB" w:rsidP="003A5BC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3A5BCB">
        <w:rPr>
          <w:rFonts w:ascii="黑体" w:eastAsia="黑体" w:hAnsi="黑体" w:hint="eastAsia"/>
          <w:sz w:val="32"/>
          <w:szCs w:val="32"/>
        </w:rPr>
        <w:t>一、风险职业人员核酸检测的要求</w:t>
      </w:r>
    </w:p>
    <w:p w14:paraId="1BAE390E" w14:textId="21EF5B98" w:rsidR="003A5BCB" w:rsidRPr="003A5BCB" w:rsidRDefault="003A5BCB" w:rsidP="003A5BCB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楷体_GB2312" w:eastAsia="楷体_GB2312" w:hint="eastAsia"/>
          <w:sz w:val="32"/>
          <w:szCs w:val="32"/>
        </w:rPr>
        <w:t>（一）每天一检的人员</w:t>
      </w:r>
    </w:p>
    <w:p w14:paraId="05DDD526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1.医疗机构发热门诊相关人员（包括医务人员、保洁及保安等辅助工作人员）；</w:t>
      </w:r>
    </w:p>
    <w:p w14:paraId="7B08C91B" w14:textId="69C683B8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2.海关、移民管理部门直接接触入境人员和物品的一线工作人员；</w:t>
      </w:r>
    </w:p>
    <w:p w14:paraId="043A9E76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3.作业期间的以下人员：跨境交通工具司乘、保洁、维修等人员；口岸进口及国内涉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疫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重点地区（目前指新疆维吾尔自治区、内蒙古自治区、青海省、甘肃省、福建省福州市，下一步按照疫情动态调整相关规定执行）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入筑物品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装卸人员；进口冷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链食品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储存或加工企业一线工作人员；正在接收隔离人员的集中隔离场所内工作人员；正在收治新冠病毒感染者的定点医疗机构内工作人员；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入筑和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过境货车专用服务点的工作人员（含在服务点工作的保洁、保安及餐饮服务等人员）；“一场三站”和各交通卡口疫情</w:t>
      </w:r>
      <w:r w:rsidRPr="003A5BCB">
        <w:rPr>
          <w:rFonts w:ascii="仿宋_GB2312" w:eastAsia="仿宋_GB2312" w:hint="eastAsia"/>
          <w:sz w:val="32"/>
          <w:szCs w:val="32"/>
        </w:rPr>
        <w:lastRenderedPageBreak/>
        <w:t>防控工作人员。</w:t>
      </w:r>
    </w:p>
    <w:p w14:paraId="710B58C5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4.参与流调溯源工作的公安、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疾控人员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；核酸采样点采样及转运人员；核酸检测实验室工作人员。</w:t>
      </w:r>
    </w:p>
    <w:p w14:paraId="10AE3D99" w14:textId="77777777" w:rsidR="003A5BCB" w:rsidRPr="003A5BCB" w:rsidRDefault="003A5BCB" w:rsidP="003A5BCB">
      <w:pPr>
        <w:spacing w:line="600" w:lineRule="exact"/>
        <w:ind w:firstLineChars="100" w:firstLine="320"/>
        <w:rPr>
          <w:rFonts w:ascii="楷体_GB2312" w:eastAsia="楷体_GB2312" w:hint="eastAsia"/>
          <w:sz w:val="32"/>
          <w:szCs w:val="32"/>
        </w:rPr>
      </w:pPr>
      <w:r w:rsidRPr="003A5BCB">
        <w:rPr>
          <w:rFonts w:ascii="楷体_GB2312" w:eastAsia="楷体_GB2312" w:hint="eastAsia"/>
          <w:sz w:val="32"/>
          <w:szCs w:val="32"/>
        </w:rPr>
        <w:t>（二）每周两检人员（两次检测至少间隔 48 小时）</w:t>
      </w:r>
    </w:p>
    <w:p w14:paraId="01E27A6D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1.邮政、外卖、快递及快递接驳点工作人员； </w:t>
      </w:r>
    </w:p>
    <w:p w14:paraId="75CABC9F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2.物流园区工作人员；</w:t>
      </w:r>
    </w:p>
    <w:p w14:paraId="5A236C64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3.零售药店工作人员； </w:t>
      </w:r>
    </w:p>
    <w:p w14:paraId="1A9BDDF6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4.住宿业（含酒店、宾馆、民宿、旅店、招待所、培训中心等）工作人员；</w:t>
      </w:r>
    </w:p>
    <w:p w14:paraId="34F4D8A7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5.旅游文化及休闲娱乐场所行业（包括A级旅游景区、乡村旅游村寨、旅行社、导游、KTV、酒吧、网吧、密室逃脱、剧本杀、歌舞厅、影剧院、游戏厅、洗浴场所、按摩保健场所、美容美发、室内体育健身场馆、室内游泳馆等）工作人员； </w:t>
      </w:r>
    </w:p>
    <w:p w14:paraId="170C0293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6.各类服务窗口行业营业厅工作人员；</w:t>
      </w:r>
    </w:p>
    <w:p w14:paraId="12A029CB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7.装修服务人员；</w:t>
      </w:r>
    </w:p>
    <w:p w14:paraId="554211AC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8.口岸管理服务人员； </w:t>
      </w:r>
    </w:p>
    <w:p w14:paraId="1AA9B6B0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9.航空、铁路、公路、城市交通等各类交通运输服务人员；</w:t>
      </w:r>
    </w:p>
    <w:p w14:paraId="4CE91CB6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10.城市地区商场、超市、批发市场和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农（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集）贸市场工作人员； </w:t>
      </w:r>
    </w:p>
    <w:p w14:paraId="4C515BDA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11.普通医疗机构除发热门诊以外的工作人员； </w:t>
      </w:r>
    </w:p>
    <w:p w14:paraId="1BEF3FC2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12.养老机构、福利机构工作人员；</w:t>
      </w:r>
    </w:p>
    <w:p w14:paraId="3DB26D6B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lastRenderedPageBreak/>
        <w:t>13.殡葬行业工作人员。</w:t>
      </w:r>
    </w:p>
    <w:p w14:paraId="3A44A380" w14:textId="7FB82AB8" w:rsidR="003A5BCB" w:rsidRPr="003A5BCB" w:rsidRDefault="003A5BCB" w:rsidP="003A5BCB">
      <w:pPr>
        <w:spacing w:line="600" w:lineRule="exact"/>
        <w:ind w:firstLineChars="100" w:firstLine="320"/>
        <w:rPr>
          <w:rFonts w:ascii="楷体_GB2312" w:eastAsia="楷体_GB2312" w:hint="eastAsia"/>
          <w:sz w:val="32"/>
          <w:szCs w:val="32"/>
        </w:rPr>
      </w:pPr>
      <w:r w:rsidRPr="003A5BCB">
        <w:rPr>
          <w:rFonts w:ascii="楷体_GB2312" w:eastAsia="楷体_GB2312" w:hint="eastAsia"/>
          <w:sz w:val="32"/>
          <w:szCs w:val="32"/>
        </w:rPr>
        <w:t>（三）每周一检的人员</w:t>
      </w:r>
    </w:p>
    <w:p w14:paraId="3F36549B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农村地区商场、超市、小卖部、农贸（集）市场工作人员。</w:t>
      </w:r>
    </w:p>
    <w:p w14:paraId="5F01E6A3" w14:textId="77777777" w:rsidR="00A16DBD" w:rsidRDefault="00A16DBD" w:rsidP="003A5BCB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3AB24869" w14:textId="660EC0A8" w:rsidR="003A5BCB" w:rsidRPr="003A5BCB" w:rsidRDefault="003A5BCB" w:rsidP="003A5BC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黑体" w:eastAsia="黑体" w:hAnsi="黑体" w:hint="eastAsia"/>
          <w:sz w:val="32"/>
          <w:szCs w:val="32"/>
        </w:rPr>
        <w:t>二、密闭场所管理核酸检测要求</w:t>
      </w:r>
      <w:r w:rsidRPr="003A5BCB">
        <w:rPr>
          <w:rFonts w:ascii="仿宋_GB2312" w:eastAsia="仿宋_GB2312" w:hint="eastAsia"/>
          <w:sz w:val="32"/>
          <w:szCs w:val="32"/>
        </w:rPr>
        <w:t> </w:t>
      </w:r>
    </w:p>
    <w:p w14:paraId="1E489011" w14:textId="77777777" w:rsidR="003A5BCB" w:rsidRPr="003A5BCB" w:rsidRDefault="003A5BCB" w:rsidP="003A5BCB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楷体_GB2312" w:eastAsia="楷体_GB2312" w:hint="eastAsia"/>
          <w:sz w:val="32"/>
          <w:szCs w:val="32"/>
        </w:rPr>
        <w:t>（一）</w:t>
      </w:r>
      <w:r w:rsidRPr="003A5BCB">
        <w:rPr>
          <w:rFonts w:ascii="仿宋_GB2312" w:eastAsia="仿宋_GB2312" w:hint="eastAsia"/>
          <w:sz w:val="32"/>
          <w:szCs w:val="32"/>
        </w:rPr>
        <w:t>进入酒吧、网吧、影剧院、歌舞厅、KTV、棋牌室、洗浴场所、按摩保健场所、剧本杀、密室逃脱、游戏厅、室内体育健身场馆、游泳场馆等室内密闭场所以及宾馆酒店、民宿、非开放式景区景点须持72小时内核酸检测阴性证明；</w:t>
      </w:r>
    </w:p>
    <w:p w14:paraId="00FE958B" w14:textId="77777777" w:rsidR="003A5BCB" w:rsidRPr="003A5BCB" w:rsidRDefault="003A5BCB" w:rsidP="003A5BCB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楷体_GB2312" w:eastAsia="楷体_GB2312" w:hint="eastAsia"/>
          <w:sz w:val="32"/>
          <w:szCs w:val="32"/>
        </w:rPr>
        <w:t>（二）</w:t>
      </w:r>
      <w:r w:rsidRPr="003A5BCB">
        <w:rPr>
          <w:rFonts w:ascii="仿宋_GB2312" w:eastAsia="仿宋_GB2312" w:hint="eastAsia"/>
          <w:sz w:val="32"/>
          <w:szCs w:val="32"/>
        </w:rPr>
        <w:t>贵州健康码有“三天三检”标记的人员禁止进入室内密闭场所；</w:t>
      </w:r>
    </w:p>
    <w:p w14:paraId="5908D636" w14:textId="77777777" w:rsidR="003A5BCB" w:rsidRPr="003A5BCB" w:rsidRDefault="003A5BCB" w:rsidP="003A5BCB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楷体_GB2312" w:eastAsia="楷体_GB2312" w:hint="eastAsia"/>
          <w:sz w:val="32"/>
          <w:szCs w:val="32"/>
        </w:rPr>
        <w:t>（三）</w:t>
      </w:r>
      <w:r w:rsidRPr="003A5BCB">
        <w:rPr>
          <w:rFonts w:ascii="仿宋_GB2312" w:eastAsia="仿宋_GB2312" w:hint="eastAsia"/>
          <w:sz w:val="32"/>
          <w:szCs w:val="32"/>
        </w:rPr>
        <w:t>到医疗机构住院的患者及陪护人员须持24小时内核酸阴性证明。</w:t>
      </w:r>
    </w:p>
    <w:p w14:paraId="3F4AE173" w14:textId="77777777" w:rsidR="00A16DBD" w:rsidRDefault="00A16DBD" w:rsidP="003A5BCB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29B51BE7" w14:textId="3B40C824" w:rsidR="003A5BCB" w:rsidRPr="003A5BCB" w:rsidRDefault="003A5BCB" w:rsidP="003A5BC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3A5BCB">
        <w:rPr>
          <w:rFonts w:ascii="黑体" w:eastAsia="黑体" w:hAnsi="黑体" w:hint="eastAsia"/>
          <w:sz w:val="32"/>
          <w:szCs w:val="32"/>
        </w:rPr>
        <w:t>三、农村聚集性活动管控要求</w:t>
      </w:r>
    </w:p>
    <w:p w14:paraId="208C6E24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农村地区举办5桌以上宴席等聚集活动，须至少提前24小时到村委会报备。各村村委会按照《贵州省疫情防控“场所码”操作指引》结合人口情况申领若干个“场所码”，并下载打印。由村委会向聚集活动主办人发放临时场所码，并安排专人监督活动主办人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落实扫码措施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。活动主办人需在活动场所醒目位置张贴临时场所码，严格督促参加活动人员扫场所码。若因落实责任不</w:t>
      </w:r>
      <w:r w:rsidRPr="003A5BCB">
        <w:rPr>
          <w:rFonts w:ascii="仿宋_GB2312" w:eastAsia="仿宋_GB2312" w:hint="eastAsia"/>
          <w:sz w:val="32"/>
          <w:szCs w:val="32"/>
        </w:rPr>
        <w:lastRenderedPageBreak/>
        <w:t>到位导致疫情传播的，依法依规追究相关责任。</w:t>
      </w:r>
    </w:p>
    <w:p w14:paraId="7185E3AC" w14:textId="77777777" w:rsidR="003A5BCB" w:rsidRPr="003A5BCB" w:rsidRDefault="003A5BCB" w:rsidP="003A5BC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3A5BCB">
        <w:rPr>
          <w:rFonts w:ascii="黑体" w:eastAsia="黑体" w:hAnsi="黑体" w:hint="eastAsia"/>
          <w:sz w:val="32"/>
          <w:szCs w:val="32"/>
        </w:rPr>
        <w:t>四、省外来（返）</w:t>
      </w:r>
      <w:proofErr w:type="gramStart"/>
      <w:r w:rsidRPr="003A5BCB">
        <w:rPr>
          <w:rFonts w:ascii="黑体" w:eastAsia="黑体" w:hAnsi="黑体" w:hint="eastAsia"/>
          <w:sz w:val="32"/>
          <w:szCs w:val="32"/>
        </w:rPr>
        <w:t>筑人员</w:t>
      </w:r>
      <w:proofErr w:type="gramEnd"/>
      <w:r w:rsidRPr="003A5BCB">
        <w:rPr>
          <w:rFonts w:ascii="黑体" w:eastAsia="黑体" w:hAnsi="黑体" w:hint="eastAsia"/>
          <w:sz w:val="32"/>
          <w:szCs w:val="32"/>
        </w:rPr>
        <w:t>健康管理要求</w:t>
      </w:r>
    </w:p>
    <w:p w14:paraId="101E08DC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所有省外来（返）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筑人员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须提前通过“贵州健康码”小程序进行个人健康申报，并持48小时内核酸检测阴性证明有序入筑；同时，要主动向所在社区（村居）或居住酒店、所在单位或走访接待单位进行报备。</w:t>
      </w:r>
    </w:p>
    <w:p w14:paraId="0DEA9DB9" w14:textId="77777777" w:rsidR="003A5BCB" w:rsidRPr="003A5BCB" w:rsidRDefault="003A5BCB" w:rsidP="003A5BCB">
      <w:pPr>
        <w:spacing w:line="600" w:lineRule="exact"/>
        <w:ind w:firstLineChars="100" w:firstLine="320"/>
        <w:rPr>
          <w:rFonts w:ascii="楷体_GB2312" w:eastAsia="楷体_GB2312" w:hint="eastAsia"/>
          <w:sz w:val="32"/>
          <w:szCs w:val="32"/>
        </w:rPr>
      </w:pPr>
      <w:r w:rsidRPr="003A5BCB">
        <w:rPr>
          <w:rFonts w:ascii="楷体_GB2312" w:eastAsia="楷体_GB2312" w:hint="eastAsia"/>
          <w:sz w:val="32"/>
          <w:szCs w:val="32"/>
        </w:rPr>
        <w:t>（一）疫情重点地区来（返）筑人员</w:t>
      </w:r>
    </w:p>
    <w:p w14:paraId="3D0862C0" w14:textId="4787D5FA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Pr="003A5BCB">
        <w:rPr>
          <w:rFonts w:ascii="仿宋_GB2312" w:eastAsia="仿宋_GB2312" w:hint="eastAsia"/>
          <w:sz w:val="32"/>
          <w:szCs w:val="32"/>
        </w:rPr>
        <w:t>.对7天内有新疆维吾尔自治区、内蒙古自治区、青海省、甘肃省、福建省福州市疫情重点地区旅居史的来（返）筑人员，实行“3天集中隔离+4天居家健康监测+5次核酸检测（分别在第1、2、3、5、7天）+1次抗原检测”健康管理措施。</w:t>
      </w:r>
    </w:p>
    <w:p w14:paraId="5EF3BCBC" w14:textId="77777777" w:rsidR="003A5BCB" w:rsidRPr="003A5BCB" w:rsidRDefault="003A5BCB" w:rsidP="003A5BC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2.对7天内有西藏自治区，陕西省西安市和汉中市，山西省大同市、太原市、忻州市，湖南省邵阳市、怀化市和株洲市，湖北省武汉市、宜昌市、襄阳市，河南省郑州市，河北省沧州市和廊坊市，山东省枣庄市，黑龙江省黑河市和绥化市，广东省广州市、佛山市、深圳市、梅州市，福建省南平市，四川省绵阳市、广元市、南充市，云南省德宏州，重庆市沙坪坝区、永川区疫情地区旅居史的来（返）筑人员，实行“3天居家健康监测+4天自我健康监测+5次核酸检测（分别在第1、2、3、5、7天）”健康管理措施。居家健康监测期间，实行“黄码”管理，原则上居家不外出，仅能在做好个人防护的前提下，自行前往“黄码”人员</w:t>
      </w:r>
      <w:r w:rsidRPr="003A5BCB">
        <w:rPr>
          <w:rFonts w:ascii="仿宋_GB2312" w:eastAsia="仿宋_GB2312" w:hint="eastAsia"/>
          <w:sz w:val="32"/>
          <w:szCs w:val="32"/>
        </w:rPr>
        <w:lastRenderedPageBreak/>
        <w:t>核酸采样点进行采样，途中不得乘坐公交、地铁；完成3天居家健康监测且核酸检测结果均为阴性的，实行“绿码”管理，在做好个人防护的前提下，可正常上班上学，有序流动。自我健康监测期间，一旦出现发热、乏力、咳嗽等疑似症状时，须立即前往就近医疗机构规范就诊。</w:t>
      </w:r>
    </w:p>
    <w:p w14:paraId="5682F24B" w14:textId="77777777" w:rsidR="003A5BCB" w:rsidRPr="003A5BCB" w:rsidRDefault="003A5BCB" w:rsidP="0045799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疫情重点地区范围根据全国疫情最新形势，及时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判确定，适时调整。疫情重点地区来（返）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筑人员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集中隔离费用由本人自行承担。</w:t>
      </w:r>
    </w:p>
    <w:p w14:paraId="31A84D24" w14:textId="77777777" w:rsidR="003A5BCB" w:rsidRPr="00F45438" w:rsidRDefault="003A5BCB" w:rsidP="00F45438">
      <w:pPr>
        <w:spacing w:line="600" w:lineRule="exact"/>
        <w:ind w:firstLineChars="100" w:firstLine="320"/>
        <w:rPr>
          <w:rFonts w:ascii="楷体_GB2312" w:eastAsia="楷体_GB2312" w:hint="eastAsia"/>
          <w:sz w:val="32"/>
          <w:szCs w:val="32"/>
        </w:rPr>
      </w:pPr>
      <w:r w:rsidRPr="00F45438">
        <w:rPr>
          <w:rFonts w:ascii="楷体_GB2312" w:eastAsia="楷体_GB2312" w:hint="eastAsia"/>
          <w:sz w:val="32"/>
          <w:szCs w:val="32"/>
        </w:rPr>
        <w:t>（二）省外其他地区来（返）筑人员</w:t>
      </w:r>
    </w:p>
    <w:p w14:paraId="580A7825" w14:textId="77777777" w:rsidR="003A5BCB" w:rsidRPr="003A5BCB" w:rsidRDefault="003A5BCB" w:rsidP="0045799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除中高风险区和疫情严重地区外，其他省外来（返）筑人员，须查验48小时内核酸检测阴性证明，落实“入筑即检”和“三天三检”管理。分别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在抵筑后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第1、2、3天开展核酸检测，核酸检测结果为阴性的，转为“绿码”管理；未按时完成核酸检测的，实行贵州健康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码弹窗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强制提示（不可关闭）管理。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抵筑7天内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，严格做好个人防护和自我健康监测，尽量避免参加聚餐聚会和前往人员密集的公共场所。</w:t>
      </w:r>
    </w:p>
    <w:p w14:paraId="0F2FBDD9" w14:textId="55507861" w:rsidR="003A5BCB" w:rsidRPr="00457993" w:rsidRDefault="003A5BCB" w:rsidP="00457993">
      <w:pPr>
        <w:spacing w:line="600" w:lineRule="exact"/>
        <w:ind w:firstLineChars="100" w:firstLine="320"/>
        <w:rPr>
          <w:rFonts w:ascii="楷体_GB2312" w:eastAsia="楷体_GB2312" w:hint="eastAsia"/>
          <w:sz w:val="32"/>
          <w:szCs w:val="32"/>
        </w:rPr>
      </w:pPr>
      <w:r w:rsidRPr="00457993">
        <w:rPr>
          <w:rFonts w:ascii="楷体_GB2312" w:eastAsia="楷体_GB2312" w:hint="eastAsia"/>
          <w:sz w:val="32"/>
          <w:szCs w:val="32"/>
        </w:rPr>
        <w:t>（三）省内其他市（州）来（返）筑人员</w:t>
      </w:r>
    </w:p>
    <w:p w14:paraId="5FEE58F4" w14:textId="77777777" w:rsidR="003A5BCB" w:rsidRPr="003A5BCB" w:rsidRDefault="003A5BCB" w:rsidP="0045799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可凭贵州健康码“绿码”有序流动。若省内其他市（州）出现本土疫情，相关人员健康管理措施根据当地疫情形势适时动态调整。</w:t>
      </w:r>
    </w:p>
    <w:p w14:paraId="00FE6A4D" w14:textId="77777777" w:rsidR="00A16DBD" w:rsidRDefault="00A16DBD" w:rsidP="003A5BCB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4417F495" w14:textId="77777777" w:rsidR="00A16DBD" w:rsidRDefault="00A16DBD" w:rsidP="003A5BCB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46CC6D9C" w14:textId="36B7CBF3" w:rsidR="003A5BCB" w:rsidRPr="00457993" w:rsidRDefault="003A5BCB" w:rsidP="003A5BC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457993">
        <w:rPr>
          <w:rFonts w:ascii="黑体" w:eastAsia="黑体" w:hAnsi="黑体" w:hint="eastAsia"/>
          <w:sz w:val="32"/>
          <w:szCs w:val="32"/>
        </w:rPr>
        <w:t>五、省外来（返）筑货运车辆管理要求</w:t>
      </w:r>
    </w:p>
    <w:p w14:paraId="2CD7A629" w14:textId="77777777" w:rsidR="003A5BCB" w:rsidRPr="003A5BCB" w:rsidRDefault="003A5BCB" w:rsidP="00457993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457993">
        <w:rPr>
          <w:rFonts w:ascii="楷体_GB2312" w:eastAsia="楷体_GB2312" w:hint="eastAsia"/>
          <w:sz w:val="32"/>
          <w:szCs w:val="32"/>
        </w:rPr>
        <w:t>（一）起点为低风险地区的</w:t>
      </w:r>
      <w:r w:rsidRPr="003A5BCB">
        <w:rPr>
          <w:rFonts w:ascii="仿宋_GB2312" w:eastAsia="仿宋_GB2312" w:hint="eastAsia"/>
          <w:sz w:val="32"/>
          <w:szCs w:val="32"/>
        </w:rPr>
        <w:t>，行驶至目的地高速公路出入口等防疫检查点时，司乘人员提供48小时内核酸检测阴性证明，且“两码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温”（健康码、行程码、体温）正常的，落实“核酸+抗原落地检”后予以放行。</w:t>
      </w:r>
    </w:p>
    <w:p w14:paraId="06E4E282" w14:textId="77777777" w:rsidR="003A5BCB" w:rsidRPr="003A5BCB" w:rsidRDefault="003A5BCB" w:rsidP="00457993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457993">
        <w:rPr>
          <w:rFonts w:ascii="楷体_GB2312" w:eastAsia="楷体_GB2312" w:hint="eastAsia"/>
          <w:sz w:val="32"/>
          <w:szCs w:val="32"/>
        </w:rPr>
        <w:t>（二）起点或</w:t>
      </w:r>
      <w:proofErr w:type="gramStart"/>
      <w:r w:rsidRPr="00457993">
        <w:rPr>
          <w:rFonts w:ascii="楷体_GB2312" w:eastAsia="楷体_GB2312" w:hint="eastAsia"/>
          <w:sz w:val="32"/>
          <w:szCs w:val="32"/>
        </w:rPr>
        <w:t>经停高中风</w:t>
      </w:r>
      <w:proofErr w:type="gramEnd"/>
      <w:r w:rsidRPr="00457993">
        <w:rPr>
          <w:rFonts w:ascii="楷体_GB2312" w:eastAsia="楷体_GB2312" w:hint="eastAsia"/>
          <w:sz w:val="32"/>
          <w:szCs w:val="32"/>
        </w:rPr>
        <w:t>险区所在地级市、疫情严重地区的，</w:t>
      </w:r>
      <w:r w:rsidRPr="003A5BCB">
        <w:rPr>
          <w:rFonts w:ascii="仿宋_GB2312" w:eastAsia="仿宋_GB2312" w:hint="eastAsia"/>
          <w:sz w:val="32"/>
          <w:szCs w:val="32"/>
        </w:rPr>
        <w:t>需在到达目的地24小时以前，向目的地收发货单位主动报备车牌号、计划抵达时间以及司乘人员姓名、身份证号、手机号码等信息，由收发货单位向属地街道（乡镇）报告，并向货车司机推送当地疫情防控和通行管控措施详细情况；货车行驶至目的地高速公路出入口等防疫检查点时，司乘人员体温检测正常且48小时内核酸检测阴性证明、通行证、健康码、通信行程卡（“两证两码”）符合要求的，落实“核酸+抗原”落地检后予以放行，遵循“两点一线”原则，沿途不得与社会面进行接触。原则上采取中转站接驳方式保证货物运输，如有特殊情况的，由收发货单位或属地街道（乡镇）派人闭环引导货车至目的地，装卸货后立即返回，并严格落实健康监测和核酸检测等疫情防控措施。</w:t>
      </w:r>
    </w:p>
    <w:p w14:paraId="3FAEEDE4" w14:textId="77777777" w:rsidR="003A5BCB" w:rsidRPr="003A5BCB" w:rsidRDefault="003A5BCB" w:rsidP="00457993">
      <w:pPr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457993">
        <w:rPr>
          <w:rFonts w:ascii="楷体_GB2312" w:eastAsia="楷体_GB2312" w:hint="eastAsia"/>
          <w:sz w:val="32"/>
          <w:szCs w:val="32"/>
        </w:rPr>
        <w:t>（三）</w:t>
      </w:r>
      <w:proofErr w:type="gramStart"/>
      <w:r w:rsidRPr="00457993">
        <w:rPr>
          <w:rFonts w:ascii="楷体_GB2312" w:eastAsia="楷体_GB2312" w:hint="eastAsia"/>
          <w:sz w:val="32"/>
          <w:szCs w:val="32"/>
        </w:rPr>
        <w:t>货车抵筑后</w:t>
      </w:r>
      <w:proofErr w:type="gramEnd"/>
      <w:r w:rsidRPr="00457993">
        <w:rPr>
          <w:rFonts w:ascii="楷体_GB2312" w:eastAsia="楷体_GB2312" w:hint="eastAsia"/>
          <w:sz w:val="32"/>
          <w:szCs w:val="32"/>
        </w:rPr>
        <w:t>如超24小时不离开我市的，</w:t>
      </w:r>
      <w:r w:rsidRPr="003A5BCB">
        <w:rPr>
          <w:rFonts w:ascii="仿宋_GB2312" w:eastAsia="仿宋_GB2312" w:hint="eastAsia"/>
          <w:sz w:val="32"/>
          <w:szCs w:val="32"/>
        </w:rPr>
        <w:t>司乘人员按照省外来（返）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筑人员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风险等级，分级分类落实相关疫情防控管理措施；按规定落实核酸检测频次的，未达到解除健康管理时限前，</w:t>
      </w:r>
      <w:r w:rsidRPr="003A5BCB">
        <w:rPr>
          <w:rFonts w:ascii="仿宋_GB2312" w:eastAsia="仿宋_GB2312" w:hint="eastAsia"/>
          <w:sz w:val="32"/>
          <w:szCs w:val="32"/>
        </w:rPr>
        <w:lastRenderedPageBreak/>
        <w:t>可在闭环状态下有序驾驶货运车辆离开我市。</w:t>
      </w:r>
    </w:p>
    <w:p w14:paraId="01E1536C" w14:textId="77777777" w:rsidR="00A16DBD" w:rsidRDefault="00A16DBD" w:rsidP="003A5BCB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6C5DCF39" w14:textId="4AAA49E3" w:rsidR="003A5BCB" w:rsidRPr="003A5BCB" w:rsidRDefault="003A5BCB" w:rsidP="003A5BCB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457993">
        <w:rPr>
          <w:rFonts w:ascii="黑体" w:eastAsia="黑体" w:hAnsi="黑体" w:hint="eastAsia"/>
          <w:sz w:val="32"/>
          <w:szCs w:val="32"/>
        </w:rPr>
        <w:t>六、即日起</w:t>
      </w:r>
      <w:r w:rsidRPr="003A5BCB">
        <w:rPr>
          <w:rFonts w:ascii="仿宋_GB2312" w:eastAsia="仿宋_GB2312" w:hint="eastAsia"/>
          <w:sz w:val="32"/>
          <w:szCs w:val="32"/>
        </w:rPr>
        <w:t>，各类风险职业人群核酸检测免费（原则上全部实施多人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混检方式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采样检测）。其他群众按照“愿检尽检”的原则，根据本人工作、生活中对核酸检测结果的需求，自行前往各类核酸采样点自费检测，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单检14元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/人次，</w:t>
      </w:r>
      <w:proofErr w:type="gramStart"/>
      <w:r w:rsidRPr="003A5BCB">
        <w:rPr>
          <w:rFonts w:ascii="仿宋_GB2312" w:eastAsia="仿宋_GB2312" w:hint="eastAsia"/>
          <w:sz w:val="32"/>
          <w:szCs w:val="32"/>
        </w:rPr>
        <w:t>多人混检</w:t>
      </w:r>
      <w:proofErr w:type="gramEnd"/>
      <w:r w:rsidRPr="003A5BCB">
        <w:rPr>
          <w:rFonts w:ascii="仿宋_GB2312" w:eastAsia="仿宋_GB2312" w:hint="eastAsia"/>
          <w:sz w:val="32"/>
          <w:szCs w:val="32"/>
        </w:rPr>
        <w:t>2.6元/人次。</w:t>
      </w:r>
    </w:p>
    <w:p w14:paraId="65E3BC69" w14:textId="77777777" w:rsidR="003A5BCB" w:rsidRPr="003A5BCB" w:rsidRDefault="003A5BCB" w:rsidP="003A5BC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6CBFE7FA" w14:textId="77777777" w:rsidR="003A5BCB" w:rsidRPr="003A5BCB" w:rsidRDefault="003A5BCB" w:rsidP="00457993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请广大市民朋友积极配合自觉参与采样。每个人是自己健康的第一责任人，务必强化个人卫生防护和健康监测。不主动报备、不落实相关责任，隐瞒行踪、不配合相关健康管理措施的人员，将根据相关法律法规严肃追究法律责任。</w:t>
      </w:r>
    </w:p>
    <w:p w14:paraId="193347E0" w14:textId="77777777" w:rsidR="003A5BCB" w:rsidRPr="003A5BCB" w:rsidRDefault="003A5BCB" w:rsidP="003A5BC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5F591F22" w14:textId="77777777" w:rsidR="003A5BCB" w:rsidRPr="003A5BCB" w:rsidRDefault="003A5BCB" w:rsidP="00457993">
      <w:pPr>
        <w:spacing w:line="600" w:lineRule="exact"/>
        <w:jc w:val="right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贵阳市贵安新区应对新冠肺炎</w:t>
      </w:r>
    </w:p>
    <w:p w14:paraId="790C557B" w14:textId="77777777" w:rsidR="003A5BCB" w:rsidRPr="003A5BCB" w:rsidRDefault="003A5BCB" w:rsidP="00457993">
      <w:pPr>
        <w:spacing w:line="600" w:lineRule="exact"/>
        <w:ind w:right="320"/>
        <w:jc w:val="right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疫情联防联控机制综合组</w:t>
      </w:r>
    </w:p>
    <w:p w14:paraId="36F1C370" w14:textId="693852BB" w:rsidR="003A5BCB" w:rsidRPr="003A5BCB" w:rsidRDefault="003A5BCB" w:rsidP="00457993">
      <w:pPr>
        <w:spacing w:line="600" w:lineRule="exact"/>
        <w:ind w:right="640"/>
        <w:jc w:val="right"/>
        <w:rPr>
          <w:rFonts w:ascii="仿宋_GB2312" w:eastAsia="仿宋_GB2312" w:hint="eastAsia"/>
          <w:sz w:val="32"/>
          <w:szCs w:val="32"/>
        </w:rPr>
      </w:pPr>
      <w:r w:rsidRPr="003A5BCB">
        <w:rPr>
          <w:rFonts w:ascii="仿宋_GB2312" w:eastAsia="仿宋_GB2312" w:hint="eastAsia"/>
          <w:sz w:val="32"/>
          <w:szCs w:val="32"/>
        </w:rPr>
        <w:t>2022年11月5日</w:t>
      </w:r>
    </w:p>
    <w:sectPr w:rsidR="003A5BCB" w:rsidRPr="003A5BCB" w:rsidSect="003A5BC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2"/>
    <w:rsid w:val="003A5BCB"/>
    <w:rsid w:val="00457993"/>
    <w:rsid w:val="006D1E42"/>
    <w:rsid w:val="00A16DBD"/>
    <w:rsid w:val="00BD259E"/>
    <w:rsid w:val="00C5158F"/>
    <w:rsid w:val="00F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D633"/>
  <w15:chartTrackingRefBased/>
  <w15:docId w15:val="{68461EE2-107E-42B6-B21E-3502C8A3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代欣</dc:creator>
  <cp:keywords/>
  <dc:description/>
  <cp:lastModifiedBy>代欣</cp:lastModifiedBy>
  <cp:revision>4</cp:revision>
  <dcterms:created xsi:type="dcterms:W3CDTF">2022-11-07T02:57:00Z</dcterms:created>
  <dcterms:modified xsi:type="dcterms:W3CDTF">2022-11-07T03:20:00Z</dcterms:modified>
</cp:coreProperties>
</file>