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single" w:color="458FCE" w:sz="12" w:space="12"/>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ascii="MicrosoftJhengHei" w:hAnsi="MicrosoftJhengHei" w:eastAsia="MicrosoftJhengHei" w:cs="MicrosoftJhengHei"/>
          <w:i w:val="0"/>
          <w:caps w:val="0"/>
          <w:color w:val="333333"/>
          <w:spacing w:val="0"/>
          <w:sz w:val="31"/>
          <w:szCs w:val="31"/>
        </w:rPr>
      </w:pPr>
      <w:bookmarkStart w:id="0" w:name="_GoBack"/>
      <w:r>
        <w:rPr>
          <w:rFonts w:hint="default" w:ascii="MicrosoftJhengHei" w:hAnsi="MicrosoftJhengHei" w:eastAsia="MicrosoftJhengHei" w:cs="MicrosoftJhengHei"/>
          <w:i w:val="0"/>
          <w:caps w:val="0"/>
          <w:color w:val="333333"/>
          <w:spacing w:val="0"/>
          <w:sz w:val="31"/>
          <w:szCs w:val="31"/>
          <w:bdr w:val="none" w:color="auto" w:sz="0" w:space="0"/>
        </w:rPr>
        <w:t>贵州省2022年人事考试新冠肺炎疫情防控要求（第七版）</w:t>
      </w:r>
    </w:p>
    <w:bookmarkEnd w:id="0"/>
    <w:p>
      <w:pPr>
        <w:keepNext w:val="0"/>
        <w:keepLines w:val="0"/>
        <w:pageBreakBefore w:val="0"/>
        <w:widowControl/>
        <w:suppressLineNumbers w:val="0"/>
        <w:pBdr>
          <w:top w:val="none" w:color="auto" w:sz="0" w:space="0"/>
          <w:left w:val="none" w:color="auto" w:sz="0" w:space="0"/>
          <w:bottom w:val="dotted" w:color="458FCE" w:sz="4" w:space="12"/>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ascii="sans-serif" w:hAnsi="sans-serif" w:eastAsia="sans-serif" w:cs="sans-serif"/>
          <w:i w:val="0"/>
          <w:caps w:val="0"/>
          <w:color w:val="333333"/>
          <w:spacing w:val="0"/>
          <w:sz w:val="16"/>
          <w:szCs w:val="16"/>
        </w:rPr>
      </w:pPr>
      <w:r>
        <w:rPr>
          <w:rFonts w:hint="default" w:ascii="sans-serif" w:hAnsi="sans-serif" w:eastAsia="sans-serif" w:cs="sans-serif"/>
          <w:i w:val="0"/>
          <w:caps w:val="0"/>
          <w:color w:val="333333"/>
          <w:spacing w:val="0"/>
          <w:kern w:val="0"/>
          <w:sz w:val="16"/>
          <w:szCs w:val="16"/>
          <w:bdr w:val="none" w:color="auto" w:sz="0" w:space="0"/>
          <w:lang w:val="en-US" w:eastAsia="zh-CN" w:bidi="ar"/>
        </w:rPr>
        <w:t>【创建时间： 2022-11-18 10:09】 管理员 【点击量：441】 【</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begin"/>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separate"/>
      </w:r>
      <w:r>
        <w:rPr>
          <w:rStyle w:val="7"/>
          <w:rFonts w:hint="default" w:ascii="sans-serif" w:hAnsi="sans-serif" w:eastAsia="sans-serif" w:cs="sans-serif"/>
          <w:i w:val="0"/>
          <w:caps w:val="0"/>
          <w:color w:val="363636"/>
          <w:spacing w:val="0"/>
          <w:sz w:val="16"/>
          <w:szCs w:val="16"/>
          <w:u w:val="none"/>
          <w:bdr w:val="none" w:color="auto" w:sz="0" w:space="0"/>
        </w:rPr>
        <w:t>大</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end"/>
      </w:r>
      <w:r>
        <w:rPr>
          <w:rFonts w:hint="default" w:ascii="sans-serif" w:hAnsi="sans-serif" w:eastAsia="sans-serif" w:cs="sans-serif"/>
          <w:i w:val="0"/>
          <w:caps w:val="0"/>
          <w:color w:val="333333"/>
          <w:spacing w:val="0"/>
          <w:kern w:val="0"/>
          <w:sz w:val="16"/>
          <w:szCs w:val="16"/>
          <w:bdr w:val="none" w:color="auto" w:sz="0" w:space="0"/>
          <w:lang w:val="en-US" w:eastAsia="zh-CN" w:bidi="ar"/>
        </w:rPr>
        <w:t> </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begin"/>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separate"/>
      </w:r>
      <w:r>
        <w:rPr>
          <w:rStyle w:val="7"/>
          <w:rFonts w:hint="default" w:ascii="sans-serif" w:hAnsi="sans-serif" w:eastAsia="sans-serif" w:cs="sans-serif"/>
          <w:i w:val="0"/>
          <w:caps w:val="0"/>
          <w:color w:val="363636"/>
          <w:spacing w:val="0"/>
          <w:sz w:val="16"/>
          <w:szCs w:val="16"/>
          <w:u w:val="none"/>
          <w:bdr w:val="none" w:color="auto" w:sz="0" w:space="0"/>
        </w:rPr>
        <w:t>中</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end"/>
      </w:r>
      <w:r>
        <w:rPr>
          <w:rFonts w:hint="default" w:ascii="sans-serif" w:hAnsi="sans-serif" w:eastAsia="sans-serif" w:cs="sans-serif"/>
          <w:i w:val="0"/>
          <w:caps w:val="0"/>
          <w:color w:val="333333"/>
          <w:spacing w:val="0"/>
          <w:kern w:val="0"/>
          <w:sz w:val="16"/>
          <w:szCs w:val="16"/>
          <w:bdr w:val="none" w:color="auto" w:sz="0" w:space="0"/>
          <w:lang w:val="en-US" w:eastAsia="zh-CN" w:bidi="ar"/>
        </w:rPr>
        <w:t> </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begin"/>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separate"/>
      </w:r>
      <w:r>
        <w:rPr>
          <w:rStyle w:val="7"/>
          <w:rFonts w:hint="default" w:ascii="sans-serif" w:hAnsi="sans-serif" w:eastAsia="sans-serif" w:cs="sans-serif"/>
          <w:i w:val="0"/>
          <w:caps w:val="0"/>
          <w:color w:val="363636"/>
          <w:spacing w:val="0"/>
          <w:sz w:val="16"/>
          <w:szCs w:val="16"/>
          <w:u w:val="none"/>
          <w:bdr w:val="none" w:color="auto" w:sz="0" w:space="0"/>
        </w:rPr>
        <w:t>小</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end"/>
      </w:r>
      <w:r>
        <w:rPr>
          <w:rFonts w:hint="default" w:ascii="sans-serif" w:hAnsi="sans-serif" w:eastAsia="sans-serif" w:cs="sans-serif"/>
          <w:i w:val="0"/>
          <w:caps w:val="0"/>
          <w:color w:val="333333"/>
          <w:spacing w:val="0"/>
          <w:kern w:val="0"/>
          <w:sz w:val="16"/>
          <w:szCs w:val="16"/>
          <w:bdr w:val="none" w:color="auto" w:sz="0" w:space="0"/>
          <w:lang w:val="en-US" w:eastAsia="zh-CN" w:bidi="ar"/>
        </w:rPr>
        <w:t>】 【</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begin"/>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instrText xml:space="preserve"> HYPERLINK "javascript:window.print()" </w:instrTex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separate"/>
      </w:r>
      <w:r>
        <w:rPr>
          <w:rStyle w:val="7"/>
          <w:rFonts w:hint="default" w:ascii="sans-serif" w:hAnsi="sans-serif" w:eastAsia="sans-serif" w:cs="sans-serif"/>
          <w:i w:val="0"/>
          <w:caps w:val="0"/>
          <w:color w:val="363636"/>
          <w:spacing w:val="0"/>
          <w:sz w:val="16"/>
          <w:szCs w:val="16"/>
          <w:u w:val="none"/>
          <w:bdr w:val="none" w:color="auto" w:sz="0" w:space="0"/>
        </w:rPr>
        <w:t>打印</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end"/>
      </w:r>
      <w:r>
        <w:rPr>
          <w:rFonts w:hint="default" w:ascii="sans-serif" w:hAnsi="sans-serif" w:eastAsia="sans-serif" w:cs="sans-serif"/>
          <w:i w:val="0"/>
          <w:caps w:val="0"/>
          <w:color w:val="333333"/>
          <w:spacing w:val="0"/>
          <w:kern w:val="0"/>
          <w:sz w:val="16"/>
          <w:szCs w:val="16"/>
          <w:bdr w:val="none" w:color="auto" w:sz="0" w:space="0"/>
          <w:lang w:val="en-US" w:eastAsia="zh-CN" w:bidi="ar"/>
        </w:rPr>
        <w:t>】　 【</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begin"/>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instrText xml:space="preserve"> HYPERLINK "javascript:self.close()" </w:instrTex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separate"/>
      </w:r>
      <w:r>
        <w:rPr>
          <w:rStyle w:val="7"/>
          <w:rFonts w:hint="default" w:ascii="sans-serif" w:hAnsi="sans-serif" w:eastAsia="sans-serif" w:cs="sans-serif"/>
          <w:i w:val="0"/>
          <w:caps w:val="0"/>
          <w:color w:val="363636"/>
          <w:spacing w:val="0"/>
          <w:sz w:val="16"/>
          <w:szCs w:val="16"/>
          <w:u w:val="none"/>
          <w:bdr w:val="none" w:color="auto" w:sz="0" w:space="0"/>
        </w:rPr>
        <w:t>关闭本页</w:t>
      </w:r>
      <w:r>
        <w:rPr>
          <w:rFonts w:hint="default" w:ascii="sans-serif" w:hAnsi="sans-serif" w:eastAsia="sans-serif" w:cs="sans-serif"/>
          <w:i w:val="0"/>
          <w:caps w:val="0"/>
          <w:color w:val="363636"/>
          <w:spacing w:val="0"/>
          <w:kern w:val="0"/>
          <w:sz w:val="16"/>
          <w:szCs w:val="16"/>
          <w:u w:val="none"/>
          <w:bdr w:val="none" w:color="auto" w:sz="0" w:space="0"/>
          <w:lang w:val="en-US" w:eastAsia="zh-CN" w:bidi="ar"/>
        </w:rPr>
        <w:fldChar w:fldCharType="end"/>
      </w:r>
      <w:r>
        <w:rPr>
          <w:rFonts w:hint="default" w:ascii="sans-serif" w:hAnsi="sans-serif" w:eastAsia="sans-serif" w:cs="sans-serif"/>
          <w:i w:val="0"/>
          <w:caps w:val="0"/>
          <w:color w:val="333333"/>
          <w:spacing w:val="0"/>
          <w:kern w:val="0"/>
          <w:sz w:val="16"/>
          <w:szCs w:val="16"/>
          <w:bdr w:val="none" w:color="auto" w:sz="0" w:space="0"/>
          <w:lang w:val="en-US" w:eastAsia="zh-CN"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ascii="仿宋_GB2312" w:hAnsi="sans-serif" w:eastAsia="仿宋_GB2312" w:cs="仿宋_GB2312"/>
          <w:i w:val="0"/>
          <w:caps w:val="0"/>
          <w:color w:val="333333"/>
          <w:spacing w:val="0"/>
          <w:sz w:val="25"/>
          <w:szCs w:val="25"/>
          <w:bdr w:val="none" w:color="auto" w:sz="0" w:space="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ascii="黑体" w:hAnsi="宋体" w:eastAsia="黑体" w:cs="黑体"/>
          <w:i w:val="0"/>
          <w:caps w:val="0"/>
          <w:color w:val="333333"/>
          <w:spacing w:val="0"/>
          <w:sz w:val="25"/>
          <w:szCs w:val="25"/>
          <w:bdr w:val="none" w:color="auto" w:sz="0" w:space="0"/>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ascii="楷体_GB2312" w:hAnsi="sans-serif" w:eastAsia="楷体_GB2312" w:cs="楷体_GB2312"/>
          <w:i w:val="0"/>
          <w:caps w:val="0"/>
          <w:color w:val="333333"/>
          <w:spacing w:val="0"/>
          <w:sz w:val="25"/>
          <w:szCs w:val="25"/>
          <w:bdr w:val="none" w:color="auto" w:sz="0" w:space="0"/>
        </w:rPr>
        <w:t>（一）</w:t>
      </w:r>
      <w:r>
        <w:rPr>
          <w:rFonts w:hint="eastAsia" w:ascii="仿宋_GB2312" w:hAnsi="sans-serif" w:eastAsia="仿宋_GB2312" w:cs="仿宋_GB2312"/>
          <w:i w:val="0"/>
          <w:caps w:val="0"/>
          <w:color w:val="333333"/>
          <w:spacing w:val="0"/>
          <w:sz w:val="25"/>
          <w:szCs w:val="25"/>
          <w:bdr w:val="none" w:color="auto" w:sz="0" w:space="0"/>
        </w:rPr>
        <w:t>不符合国家、省、市（州）有关疫情防控要求，不遵守有关疫情防控规定的人员不得进入考点参加考试。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（二）</w:t>
      </w:r>
      <w:r>
        <w:rPr>
          <w:rFonts w:hint="eastAsia" w:ascii="仿宋_GB2312" w:hAnsi="sans-serif" w:eastAsia="仿宋_GB2312" w:cs="仿宋_GB2312"/>
          <w:i w:val="0"/>
          <w:caps w:val="0"/>
          <w:color w:val="333333"/>
          <w:spacing w:val="0"/>
          <w:sz w:val="25"/>
          <w:szCs w:val="25"/>
          <w:bdr w:val="none" w:color="auto" w:sz="0" w:space="0"/>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（三）</w:t>
      </w:r>
      <w:r>
        <w:rPr>
          <w:rFonts w:hint="eastAsia" w:ascii="仿宋_GB2312" w:hAnsi="sans-serif" w:eastAsia="仿宋_GB2312" w:cs="仿宋_GB2312"/>
          <w:i w:val="0"/>
          <w:caps w:val="0"/>
          <w:color w:val="333333"/>
          <w:spacing w:val="0"/>
          <w:sz w:val="25"/>
          <w:szCs w:val="25"/>
          <w:bdr w:val="none" w:color="auto" w:sz="0" w:space="0"/>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（四）</w:t>
      </w:r>
      <w:r>
        <w:rPr>
          <w:rFonts w:hint="eastAsia" w:ascii="仿宋_GB2312" w:hAnsi="sans-serif" w:eastAsia="仿宋_GB2312" w:cs="仿宋_GB2312"/>
          <w:i w:val="0"/>
          <w:caps w:val="0"/>
          <w:color w:val="333333"/>
          <w:spacing w:val="0"/>
          <w:sz w:val="25"/>
          <w:szCs w:val="25"/>
          <w:bdr w:val="none" w:color="auto" w:sz="0" w:space="0"/>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（五）</w:t>
      </w:r>
      <w:r>
        <w:rPr>
          <w:rFonts w:hint="eastAsia" w:ascii="仿宋_GB2312" w:hAnsi="sans-serif" w:eastAsia="仿宋_GB2312" w:cs="仿宋_GB2312"/>
          <w:i w:val="0"/>
          <w:caps w:val="0"/>
          <w:color w:val="333333"/>
          <w:spacing w:val="0"/>
          <w:sz w:val="25"/>
          <w:szCs w:val="25"/>
          <w:bdr w:val="none" w:color="auto" w:sz="0" w:space="0"/>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（六）</w:t>
      </w:r>
      <w:r>
        <w:rPr>
          <w:rFonts w:hint="eastAsia" w:ascii="仿宋_GB2312" w:hAnsi="sans-serif" w:eastAsia="仿宋_GB2312" w:cs="仿宋_GB2312"/>
          <w:i w:val="0"/>
          <w:caps w:val="0"/>
          <w:color w:val="333333"/>
          <w:spacing w:val="0"/>
          <w:sz w:val="25"/>
          <w:szCs w:val="25"/>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（七）</w:t>
      </w:r>
      <w:r>
        <w:rPr>
          <w:rFonts w:hint="eastAsia" w:ascii="仿宋_GB2312" w:hAnsi="sans-serif" w:eastAsia="仿宋_GB2312" w:cs="仿宋_GB2312"/>
          <w:i w:val="0"/>
          <w:caps w:val="0"/>
          <w:color w:val="333333"/>
          <w:spacing w:val="0"/>
          <w:sz w:val="25"/>
          <w:szCs w:val="25"/>
          <w:bdr w:val="none" w:color="auto" w:sz="0" w:space="0"/>
        </w:rPr>
        <w:t>境外来（返）黔人员，未完成“5天集中隔离+3天居家隔离+6次核酸检测”的，未达到解除条件的考生不得进入考点参加考试。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（八）</w:t>
      </w:r>
      <w:r>
        <w:rPr>
          <w:rFonts w:hint="eastAsia" w:ascii="仿宋_GB2312" w:hAnsi="sans-serif" w:eastAsia="仿宋_GB2312" w:cs="仿宋_GB2312"/>
          <w:i w:val="0"/>
          <w:caps w:val="0"/>
          <w:color w:val="333333"/>
          <w:spacing w:val="0"/>
          <w:sz w:val="25"/>
          <w:szCs w:val="25"/>
          <w:bdr w:val="none" w:color="auto" w:sz="0" w:space="0"/>
        </w:rPr>
        <w:t>考前7天内有高风险区旅居史的考生，不得进入考点参加考试。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（九）</w:t>
      </w:r>
      <w:r>
        <w:rPr>
          <w:rFonts w:hint="eastAsia" w:ascii="仿宋_GB2312" w:hAnsi="sans-serif" w:eastAsia="仿宋_GB2312" w:cs="仿宋_GB2312"/>
          <w:i w:val="0"/>
          <w:caps w:val="0"/>
          <w:color w:val="333333"/>
          <w:spacing w:val="0"/>
          <w:sz w:val="25"/>
          <w:szCs w:val="25"/>
          <w:bdr w:val="none" w:color="auto" w:sz="0" w:space="0"/>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w:t>
      </w:r>
      <w:r>
        <w:rPr>
          <w:rFonts w:hint="eastAsia" w:ascii="仿宋_GB2312" w:hAnsi="sans-serif" w:eastAsia="仿宋_GB2312" w:cs="仿宋_GB2312"/>
          <w:i w:val="0"/>
          <w:caps w:val="0"/>
          <w:color w:val="333333"/>
          <w:spacing w:val="0"/>
          <w:sz w:val="25"/>
          <w:szCs w:val="25"/>
          <w:bdr w:val="none" w:color="auto" w:sz="0" w:space="0"/>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（十一）除疫情重点地区和高风险区外，省外其他地区入黔人员，抵黔后未完成“3天3检”的，不得进入考点参加考试。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（十二）</w:t>
      </w:r>
      <w:r>
        <w:rPr>
          <w:rFonts w:hint="eastAsia" w:ascii="仿宋_GB2312" w:hAnsi="sans-serif" w:eastAsia="仿宋_GB2312" w:cs="仿宋_GB2312"/>
          <w:i w:val="0"/>
          <w:caps w:val="0"/>
          <w:color w:val="333333"/>
          <w:spacing w:val="0"/>
          <w:sz w:val="25"/>
          <w:szCs w:val="25"/>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（十三）</w:t>
      </w:r>
      <w:r>
        <w:rPr>
          <w:rFonts w:hint="eastAsia" w:ascii="仿宋_GB2312" w:hAnsi="sans-serif" w:eastAsia="仿宋_GB2312" w:cs="仿宋_GB2312"/>
          <w:i w:val="0"/>
          <w:caps w:val="0"/>
          <w:color w:val="333333"/>
          <w:spacing w:val="0"/>
          <w:sz w:val="25"/>
          <w:szCs w:val="25"/>
          <w:bdr w:val="none" w:color="auto" w:sz="0" w:space="0"/>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（十四）</w:t>
      </w:r>
      <w:r>
        <w:rPr>
          <w:rFonts w:hint="eastAsia" w:ascii="仿宋_GB2312" w:hAnsi="sans-serif" w:eastAsia="仿宋_GB2312" w:cs="仿宋_GB2312"/>
          <w:i w:val="0"/>
          <w:caps w:val="0"/>
          <w:color w:val="333333"/>
          <w:spacing w:val="0"/>
          <w:sz w:val="25"/>
          <w:szCs w:val="25"/>
          <w:bdr w:val="none" w:color="auto" w:sz="0" w:space="0"/>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（十五）</w:t>
      </w:r>
      <w:r>
        <w:rPr>
          <w:rFonts w:hint="eastAsia" w:ascii="仿宋_GB2312" w:hAnsi="sans-serif" w:eastAsia="仿宋_GB2312" w:cs="仿宋_GB2312"/>
          <w:i w:val="0"/>
          <w:caps w:val="0"/>
          <w:color w:val="333333"/>
          <w:spacing w:val="0"/>
          <w:sz w:val="25"/>
          <w:szCs w:val="25"/>
          <w:bdr w:val="none" w:color="auto" w:sz="0" w:space="0"/>
        </w:rPr>
        <w:t>除符合其他防疫要求外，所有考生均须提供贵州省内考前48小时内1次核酸检测阴性证明，方可进入考点参加考试。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按规定需执行“3天集中隔离+4天居家健康监测+5次核酸检测+1次抗原检测”、“3天居家健康监测+4天自我健康监测+5次核酸检测”、“3天3检”的人员，最后1次核酸检测在考前48小时内的，无需重复检测。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（十六）</w:t>
      </w:r>
      <w:r>
        <w:rPr>
          <w:rFonts w:hint="eastAsia" w:ascii="仿宋_GB2312" w:hAnsi="sans-serif" w:eastAsia="仿宋_GB2312" w:cs="仿宋_GB2312"/>
          <w:i w:val="0"/>
          <w:caps w:val="0"/>
          <w:color w:val="333333"/>
          <w:spacing w:val="0"/>
          <w:sz w:val="25"/>
          <w:szCs w:val="25"/>
          <w:bdr w:val="none" w:color="auto" w:sz="0" w:space="0"/>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（十七）</w:t>
      </w:r>
      <w:r>
        <w:rPr>
          <w:rFonts w:hint="eastAsia" w:ascii="仿宋_GB2312" w:hAnsi="sans-serif" w:eastAsia="仿宋_GB2312" w:cs="仿宋_GB2312"/>
          <w:i w:val="0"/>
          <w:caps w:val="0"/>
          <w:color w:val="333333"/>
          <w:spacing w:val="0"/>
          <w:sz w:val="25"/>
          <w:szCs w:val="25"/>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（十八）</w:t>
      </w:r>
      <w:r>
        <w:rPr>
          <w:rFonts w:hint="eastAsia" w:ascii="仿宋_GB2312" w:hAnsi="sans-serif" w:eastAsia="仿宋_GB2312" w:cs="仿宋_GB2312"/>
          <w:i w:val="0"/>
          <w:caps w:val="0"/>
          <w:color w:val="333333"/>
          <w:spacing w:val="0"/>
          <w:sz w:val="25"/>
          <w:szCs w:val="25"/>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（十九）</w:t>
      </w:r>
      <w:r>
        <w:rPr>
          <w:rFonts w:hint="eastAsia" w:ascii="仿宋_GB2312" w:hAnsi="sans-serif" w:eastAsia="仿宋_GB2312" w:cs="仿宋_GB2312"/>
          <w:i w:val="0"/>
          <w:caps w:val="0"/>
          <w:color w:val="333333"/>
          <w:spacing w:val="0"/>
          <w:sz w:val="25"/>
          <w:szCs w:val="25"/>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黑体" w:hAnsi="宋体" w:eastAsia="黑体" w:cs="黑体"/>
          <w:i w:val="0"/>
          <w:caps w:val="0"/>
          <w:color w:val="333333"/>
          <w:spacing w:val="0"/>
          <w:sz w:val="25"/>
          <w:szCs w:val="25"/>
          <w:bdr w:val="none" w:color="auto" w:sz="0" w:space="0"/>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（一）</w:t>
      </w:r>
      <w:r>
        <w:rPr>
          <w:rFonts w:hint="eastAsia" w:ascii="仿宋_GB2312" w:hAnsi="sans-serif" w:eastAsia="仿宋_GB2312" w:cs="仿宋_GB2312"/>
          <w:i w:val="0"/>
          <w:caps w:val="0"/>
          <w:color w:val="333333"/>
          <w:spacing w:val="0"/>
          <w:sz w:val="25"/>
          <w:szCs w:val="25"/>
          <w:bdr w:val="none" w:color="auto" w:sz="0" w:space="0"/>
        </w:rPr>
        <w:t>扫“场所码”提示“绿码正常通行”；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（二）</w:t>
      </w:r>
      <w:r>
        <w:rPr>
          <w:rFonts w:hint="eastAsia" w:ascii="仿宋_GB2312" w:hAnsi="sans-serif" w:eastAsia="仿宋_GB2312" w:cs="仿宋_GB2312"/>
          <w:i w:val="0"/>
          <w:caps w:val="0"/>
          <w:color w:val="333333"/>
          <w:spacing w:val="0"/>
          <w:sz w:val="25"/>
          <w:szCs w:val="25"/>
          <w:bdr w:val="none" w:color="auto" w:sz="0" w:space="0"/>
        </w:rPr>
        <w:t>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（三）</w:t>
      </w:r>
      <w:r>
        <w:rPr>
          <w:rFonts w:hint="eastAsia" w:ascii="仿宋_GB2312" w:hAnsi="sans-serif" w:eastAsia="仿宋_GB2312" w:cs="仿宋_GB2312"/>
          <w:i w:val="0"/>
          <w:caps w:val="0"/>
          <w:color w:val="333333"/>
          <w:spacing w:val="0"/>
          <w:sz w:val="25"/>
          <w:szCs w:val="25"/>
          <w:bdr w:val="none" w:color="auto" w:sz="0" w:space="0"/>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楷体_GB2312" w:hAnsi="sans-serif" w:eastAsia="楷体_GB2312" w:cs="楷体_GB2312"/>
          <w:i w:val="0"/>
          <w:caps w:val="0"/>
          <w:color w:val="333333"/>
          <w:spacing w:val="0"/>
          <w:sz w:val="25"/>
          <w:szCs w:val="25"/>
          <w:bdr w:val="none" w:color="auto" w:sz="0" w:space="0"/>
        </w:rPr>
        <w:t>（四）</w:t>
      </w:r>
      <w:r>
        <w:rPr>
          <w:rFonts w:hint="eastAsia" w:ascii="仿宋_GB2312" w:hAnsi="sans-serif" w:eastAsia="仿宋_GB2312" w:cs="仿宋_GB2312"/>
          <w:i w:val="0"/>
          <w:caps w:val="0"/>
          <w:color w:val="333333"/>
          <w:spacing w:val="0"/>
          <w:sz w:val="25"/>
          <w:szCs w:val="25"/>
          <w:bdr w:val="none" w:color="auto" w:sz="0" w:space="0"/>
        </w:rPr>
        <w:t>提供贵州省内考前48小时内1次核酸检测阴性证明</w:t>
      </w:r>
      <w:r>
        <w:rPr>
          <w:rStyle w:val="6"/>
          <w:rFonts w:hint="eastAsia" w:ascii="仿宋_GB2312" w:hAnsi="sans-serif" w:eastAsia="仿宋_GB2312" w:cs="仿宋_GB2312"/>
          <w:b/>
          <w:i w:val="0"/>
          <w:caps w:val="0"/>
          <w:color w:val="333333"/>
          <w:spacing w:val="0"/>
          <w:sz w:val="25"/>
          <w:szCs w:val="25"/>
          <w:bdr w:val="none" w:color="auto" w:sz="0" w:space="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黑体" w:hAnsi="宋体" w:eastAsia="黑体" w:cs="黑体"/>
          <w:i w:val="0"/>
          <w:caps w:val="0"/>
          <w:color w:val="333333"/>
          <w:spacing w:val="0"/>
          <w:sz w:val="25"/>
          <w:szCs w:val="25"/>
          <w:bdr w:val="none" w:color="auto" w:sz="0" w:space="0"/>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仿宋_GB2312" w:hAnsi="sans-serif" w:eastAsia="仿宋_GB2312" w:cs="仿宋_GB2312"/>
          <w:i w:val="0"/>
          <w:caps w:val="0"/>
          <w:color w:val="333333"/>
          <w:spacing w:val="0"/>
          <w:sz w:val="25"/>
          <w:szCs w:val="25"/>
          <w:bdr w:val="none" w:color="auto" w:sz="0" w:space="0"/>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黑体" w:hAnsi="宋体" w:eastAsia="黑体" w:cs="黑体"/>
          <w:i w:val="0"/>
          <w:caps w:val="0"/>
          <w:color w:val="333333"/>
          <w:spacing w:val="0"/>
          <w:sz w:val="25"/>
          <w:szCs w:val="25"/>
          <w:bdr w:val="none" w:color="auto" w:sz="0" w:space="0"/>
        </w:rPr>
        <w:t>四、</w:t>
      </w:r>
      <w:r>
        <w:rPr>
          <w:rFonts w:hint="eastAsia" w:ascii="仿宋_GB2312" w:hAnsi="sans-serif" w:eastAsia="仿宋_GB2312" w:cs="仿宋_GB2312"/>
          <w:i w:val="0"/>
          <w:caps w:val="0"/>
          <w:color w:val="333333"/>
          <w:spacing w:val="0"/>
          <w:sz w:val="25"/>
          <w:szCs w:val="25"/>
          <w:bdr w:val="none" w:color="auto" w:sz="0" w:space="0"/>
        </w:rPr>
        <w:t>《贵州省2022年人事考试新冠肺炎疫情防控要求（第六版）》（11月3日调整版）停止使用。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20" w:afterAutospacing="0" w:line="460" w:lineRule="exact"/>
        <w:ind w:left="0" w:right="0" w:firstLine="516"/>
        <w:jc w:val="left"/>
        <w:textAlignment w:val="auto"/>
      </w:pPr>
      <w:r>
        <w:rPr>
          <w:rFonts w:hint="eastAsia" w:ascii="黑体" w:hAnsi="宋体" w:eastAsia="黑体" w:cs="黑体"/>
          <w:i w:val="0"/>
          <w:caps w:val="0"/>
          <w:color w:val="333333"/>
          <w:spacing w:val="0"/>
          <w:sz w:val="25"/>
          <w:szCs w:val="25"/>
          <w:bdr w:val="none" w:color="auto" w:sz="0" w:space="0"/>
        </w:rPr>
        <w:t>五、</w:t>
      </w:r>
      <w:r>
        <w:rPr>
          <w:rFonts w:hint="eastAsia" w:ascii="仿宋_GB2312" w:hAnsi="sans-serif" w:eastAsia="仿宋_GB2312" w:cs="仿宋_GB2312"/>
          <w:i w:val="0"/>
          <w:caps w:val="0"/>
          <w:color w:val="333333"/>
          <w:spacing w:val="0"/>
          <w:sz w:val="25"/>
          <w:szCs w:val="25"/>
          <w:bdr w:val="none" w:color="auto" w:sz="0" w:space="0"/>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kinsoku/>
        <w:wordWrap/>
        <w:overflowPunct/>
        <w:topLinePunct w:val="0"/>
        <w:autoSpaceDE/>
        <w:autoSpaceDN/>
        <w:bidi w:val="0"/>
        <w:adjustRightInd/>
        <w:snapToGrid/>
        <w:spacing w:line="460"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JhengHei">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sans-serif">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B5D8D"/>
    <w:rsid w:val="72EB5D8D"/>
    <w:rsid w:val="7F69D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2022-11-18T16:14:00Z</dcterms:created>
  <dc:creator>ysgz</dc:creator>
  <cp:lastModifiedBy>ysgz</cp:lastModifiedBy>
  <dcterms:modified xsi:type="dcterms:W3CDTF">2022-11-18T16:15:27Z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